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19" w:rsidRPr="00866553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t>П</w:t>
      </w:r>
      <w:r w:rsidRPr="00835270">
        <w:t xml:space="preserve">риложение </w:t>
      </w:r>
      <w:r w:rsidRPr="00835270">
        <w:rPr>
          <w:rStyle w:val="fill"/>
          <w:b w:val="0"/>
          <w:i w:val="0"/>
        </w:rPr>
        <w:t>1</w:t>
      </w:r>
      <w:r w:rsidRPr="00866553">
        <w:rPr>
          <w:rStyle w:val="fill"/>
          <w:b w:val="0"/>
          <w:i w:val="0"/>
        </w:rPr>
        <w:t>1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t>к распоряжению</w:t>
      </w:r>
      <w:r w:rsidRPr="00835270">
        <w:t xml:space="preserve"> от </w:t>
      </w:r>
      <w:r>
        <w:rPr>
          <w:rStyle w:val="fill"/>
          <w:b w:val="0"/>
          <w:i w:val="0"/>
        </w:rPr>
        <w:t>29.12</w:t>
      </w:r>
      <w:r w:rsidRPr="00835270">
        <w:rPr>
          <w:rStyle w:val="fill"/>
          <w:b w:val="0"/>
          <w:i w:val="0"/>
        </w:rPr>
        <w:t xml:space="preserve"> 201</w:t>
      </w:r>
      <w:r>
        <w:rPr>
          <w:rStyle w:val="fill"/>
          <w:b w:val="0"/>
          <w:i w:val="0"/>
        </w:rPr>
        <w:t>7</w:t>
      </w:r>
      <w:r w:rsidRPr="00835270">
        <w:t xml:space="preserve"> № </w:t>
      </w:r>
      <w:r>
        <w:t>42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>
        <w:rPr>
          <w:b/>
          <w:bCs/>
        </w:rPr>
        <w:t>Порядок</w:t>
      </w:r>
      <w:r w:rsidRPr="00835270">
        <w:rPr>
          <w:b/>
          <w:bCs/>
        </w:rPr>
        <w:t xml:space="preserve"> о внутреннем финансовом контроле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rPr>
          <w:b/>
          <w:bCs/>
        </w:rPr>
        <w:t>1. Общие положения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1.1. Настоящее положение разработано в соответствии с законодательством России (включая внутриведомственные нормативно-правовые акты) и Ус</w:t>
      </w:r>
      <w:r>
        <w:t>тавом учреждения. Порядок</w:t>
      </w:r>
      <w:r w:rsidRPr="00835270">
        <w:t xml:space="preserve"> устанавливает единые цели, правила и принципы проведения внутреннего финансового контроля учреждения.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1.2. Внутренний финансовый контроль направлен на:</w:t>
      </w:r>
    </w:p>
    <w:p w:rsidR="00360219" w:rsidRPr="00835270" w:rsidRDefault="00360219" w:rsidP="00360219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835270">
        <w:t xml:space="preserve">создание системы соблюдения законодательства России в сфере финансовой деятельности; </w:t>
      </w:r>
    </w:p>
    <w:p w:rsidR="00360219" w:rsidRPr="00835270" w:rsidRDefault="00360219" w:rsidP="00360219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835270">
        <w:t>повышение качества составления и достоверности бюджетной отчетности и ведения бюджетного учета;</w:t>
      </w:r>
    </w:p>
    <w:p w:rsidR="00360219" w:rsidRPr="00835270" w:rsidRDefault="00360219" w:rsidP="00360219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835270">
        <w:t>повышение результативности и недопущение нецелевого использования бюджетных средств.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1.3. Внутренний контроль в учреждении осуществляют:</w:t>
      </w:r>
    </w:p>
    <w:p w:rsidR="00360219" w:rsidRPr="00835270" w:rsidRDefault="00360219" w:rsidP="00360219">
      <w:pPr>
        <w:pStyle w:val="HTML"/>
        <w:numPr>
          <w:ilvl w:val="0"/>
          <w:numId w:val="3"/>
        </w:numPr>
        <w:tabs>
          <w:tab w:val="clear" w:pos="720"/>
        </w:tabs>
        <w:ind w:left="0" w:firstLine="0"/>
      </w:pPr>
      <w:r w:rsidRPr="00835270">
        <w:t>созданная приказом руководителя ком</w:t>
      </w:r>
      <w:r>
        <w:t>иссия</w:t>
      </w:r>
    </w:p>
    <w:p w:rsidR="00360219" w:rsidRPr="00835270" w:rsidRDefault="00360219" w:rsidP="00360219">
      <w:pPr>
        <w:pStyle w:val="HTML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 xml:space="preserve">1.4. Целями внутреннего финансового контроля учреждения являются: </w:t>
      </w:r>
    </w:p>
    <w:p w:rsidR="00360219" w:rsidRPr="00835270" w:rsidRDefault="00360219" w:rsidP="00360219">
      <w:pPr>
        <w:pStyle w:val="ad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</w:pPr>
      <w:r w:rsidRPr="00835270">
        <w:t>подтверждение достоверности бюджетного учета и отчетности учреждения и соответствия порядка ведения учета методологии и стандартам бюджетного учета, установленным Минфином России;</w:t>
      </w:r>
    </w:p>
    <w:p w:rsidR="00360219" w:rsidRPr="00835270" w:rsidRDefault="00360219" w:rsidP="00360219">
      <w:pPr>
        <w:pStyle w:val="ad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</w:pPr>
      <w:r w:rsidRPr="00835270">
        <w:t>соблюдение другого действующего законодательства России, регулирующего порядок осуществления финансово-хозяйственной деятельности;</w:t>
      </w:r>
    </w:p>
    <w:p w:rsidR="00360219" w:rsidRPr="00835270" w:rsidRDefault="00360219" w:rsidP="00360219">
      <w:pPr>
        <w:pStyle w:val="ad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</w:pPr>
      <w:r w:rsidRPr="00835270">
        <w:t>подготовка предложений по повышению экономности и результативности использования средств федерального бюджета.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1.5. Основные задачи внутреннего контроля:</w:t>
      </w:r>
    </w:p>
    <w:p w:rsidR="00360219" w:rsidRPr="00835270" w:rsidRDefault="00360219" w:rsidP="00360219">
      <w:pPr>
        <w:pStyle w:val="HTML"/>
        <w:numPr>
          <w:ilvl w:val="0"/>
          <w:numId w:val="4"/>
        </w:numPr>
        <w:tabs>
          <w:tab w:val="clear" w:pos="720"/>
        </w:tabs>
        <w:ind w:left="0" w:firstLine="0"/>
      </w:pPr>
      <w:r w:rsidRPr="00835270">
        <w:t>установление соответствия проводимых финансовых операций в части финансово-хозяйственной деятельности и их отражение в бюджетном учете и отчетности требованиям законодательства; установление соответствия осуществляемых операций регламентам, полномочиям сотрудников;</w:t>
      </w:r>
    </w:p>
    <w:p w:rsidR="00360219" w:rsidRPr="00835270" w:rsidRDefault="00360219" w:rsidP="00360219">
      <w:pPr>
        <w:pStyle w:val="HTML"/>
        <w:numPr>
          <w:ilvl w:val="0"/>
          <w:numId w:val="4"/>
        </w:numPr>
        <w:tabs>
          <w:tab w:val="clear" w:pos="720"/>
        </w:tabs>
        <w:ind w:left="0" w:firstLine="0"/>
      </w:pPr>
      <w:r w:rsidRPr="00835270">
        <w:t>соблюдение установленных технологических процессов и операций при осуществлении деятельности;</w:t>
      </w:r>
    </w:p>
    <w:p w:rsidR="00360219" w:rsidRPr="00835270" w:rsidRDefault="00360219" w:rsidP="00360219">
      <w:pPr>
        <w:pStyle w:val="HTML"/>
        <w:numPr>
          <w:ilvl w:val="0"/>
          <w:numId w:val="4"/>
        </w:numPr>
        <w:tabs>
          <w:tab w:val="clear" w:pos="720"/>
        </w:tabs>
        <w:ind w:left="0" w:firstLine="0"/>
      </w:pPr>
      <w:r w:rsidRPr="00835270"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360219" w:rsidRPr="00835270" w:rsidRDefault="00360219" w:rsidP="00360219">
      <w:pPr>
        <w:pStyle w:val="HTML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1.6. Принципы внутреннего финансового контроля учреждения:</w:t>
      </w:r>
    </w:p>
    <w:p w:rsidR="00360219" w:rsidRPr="00835270" w:rsidRDefault="00360219" w:rsidP="00360219">
      <w:pPr>
        <w:pStyle w:val="HTML"/>
        <w:numPr>
          <w:ilvl w:val="0"/>
          <w:numId w:val="5"/>
        </w:numPr>
        <w:tabs>
          <w:tab w:val="clear" w:pos="720"/>
        </w:tabs>
        <w:ind w:left="0" w:firstLine="0"/>
      </w:pPr>
      <w:r w:rsidRPr="00835270">
        <w:t>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</w:r>
    </w:p>
    <w:p w:rsidR="00360219" w:rsidRPr="00835270" w:rsidRDefault="00360219" w:rsidP="00360219">
      <w:pPr>
        <w:pStyle w:val="HTML"/>
        <w:numPr>
          <w:ilvl w:val="0"/>
          <w:numId w:val="5"/>
        </w:numPr>
        <w:tabs>
          <w:tab w:val="clear" w:pos="720"/>
        </w:tabs>
        <w:ind w:left="0" w:firstLine="0"/>
      </w:pPr>
      <w:r w:rsidRPr="00835270">
        <w:t>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полной и достоверной информации;</w:t>
      </w:r>
    </w:p>
    <w:p w:rsidR="00360219" w:rsidRPr="00835270" w:rsidRDefault="00360219" w:rsidP="00360219">
      <w:pPr>
        <w:pStyle w:val="HTML"/>
        <w:numPr>
          <w:ilvl w:val="0"/>
          <w:numId w:val="5"/>
        </w:numPr>
        <w:tabs>
          <w:tab w:val="clear" w:pos="720"/>
        </w:tabs>
        <w:ind w:left="0" w:firstLine="0"/>
      </w:pPr>
      <w:r w:rsidRPr="00835270">
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360219" w:rsidRPr="00835270" w:rsidRDefault="00360219" w:rsidP="00360219">
      <w:pPr>
        <w:pStyle w:val="HTML"/>
        <w:numPr>
          <w:ilvl w:val="0"/>
          <w:numId w:val="5"/>
        </w:numPr>
        <w:tabs>
          <w:tab w:val="clear" w:pos="720"/>
        </w:tabs>
        <w:ind w:left="0" w:firstLine="0"/>
      </w:pPr>
      <w:r w:rsidRPr="00835270">
        <w:t>принцип системности. 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:rsidR="00360219" w:rsidRPr="00835270" w:rsidRDefault="00360219" w:rsidP="00360219">
      <w:pPr>
        <w:pStyle w:val="HTML"/>
        <w:numPr>
          <w:ilvl w:val="0"/>
          <w:numId w:val="5"/>
        </w:numPr>
        <w:tabs>
          <w:tab w:val="clear" w:pos="720"/>
        </w:tabs>
        <w:ind w:left="0" w:firstLine="0"/>
      </w:pPr>
      <w:r w:rsidRPr="00835270">
        <w:t>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rPr>
          <w:b/>
          <w:bCs/>
        </w:rPr>
        <w:t>2. Система внутреннего контроля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2.1. Система внутреннего контроля обеспечивает:</w:t>
      </w:r>
    </w:p>
    <w:p w:rsidR="00360219" w:rsidRPr="00835270" w:rsidRDefault="00360219" w:rsidP="00360219">
      <w:pPr>
        <w:pStyle w:val="HTML"/>
        <w:numPr>
          <w:ilvl w:val="0"/>
          <w:numId w:val="6"/>
        </w:numPr>
        <w:tabs>
          <w:tab w:val="clear" w:pos="720"/>
        </w:tabs>
        <w:ind w:left="0" w:firstLine="0"/>
      </w:pPr>
      <w:r w:rsidRPr="00835270">
        <w:lastRenderedPageBreak/>
        <w:t>точность и полноту документации бюджетного учета;</w:t>
      </w:r>
    </w:p>
    <w:p w:rsidR="00360219" w:rsidRPr="00835270" w:rsidRDefault="00360219" w:rsidP="00360219">
      <w:pPr>
        <w:pStyle w:val="HTML"/>
        <w:numPr>
          <w:ilvl w:val="0"/>
          <w:numId w:val="6"/>
        </w:numPr>
        <w:tabs>
          <w:tab w:val="clear" w:pos="720"/>
        </w:tabs>
        <w:ind w:left="0" w:firstLine="0"/>
      </w:pPr>
      <w:r w:rsidRPr="00835270">
        <w:t>соблюдение требований законодательства;</w:t>
      </w:r>
    </w:p>
    <w:p w:rsidR="00360219" w:rsidRPr="00835270" w:rsidRDefault="00360219" w:rsidP="00360219">
      <w:pPr>
        <w:pStyle w:val="HTML"/>
        <w:numPr>
          <w:ilvl w:val="0"/>
          <w:numId w:val="6"/>
        </w:numPr>
        <w:tabs>
          <w:tab w:val="clear" w:pos="720"/>
        </w:tabs>
        <w:ind w:left="0" w:firstLine="0"/>
      </w:pPr>
      <w:r w:rsidRPr="00835270">
        <w:t>своевременность подготовки достоверной бюджетной отчетности;</w:t>
      </w:r>
    </w:p>
    <w:p w:rsidR="00360219" w:rsidRPr="00835270" w:rsidRDefault="00360219" w:rsidP="00360219">
      <w:pPr>
        <w:pStyle w:val="HTML"/>
        <w:numPr>
          <w:ilvl w:val="0"/>
          <w:numId w:val="6"/>
        </w:numPr>
        <w:tabs>
          <w:tab w:val="clear" w:pos="720"/>
        </w:tabs>
        <w:ind w:left="0" w:firstLine="0"/>
      </w:pPr>
      <w:r w:rsidRPr="00835270">
        <w:t>предотвращение ошибок и искажений;</w:t>
      </w:r>
    </w:p>
    <w:p w:rsidR="00360219" w:rsidRPr="00835270" w:rsidRDefault="00360219" w:rsidP="00360219">
      <w:pPr>
        <w:pStyle w:val="HTML"/>
        <w:numPr>
          <w:ilvl w:val="0"/>
          <w:numId w:val="6"/>
        </w:numPr>
        <w:tabs>
          <w:tab w:val="clear" w:pos="720"/>
        </w:tabs>
        <w:ind w:left="0" w:firstLine="0"/>
      </w:pPr>
      <w:r w:rsidRPr="00835270">
        <w:t>исполнение приказов и распоряжений руководителя учреждения;</w:t>
      </w:r>
    </w:p>
    <w:p w:rsidR="00360219" w:rsidRPr="00835270" w:rsidRDefault="00360219" w:rsidP="00360219">
      <w:pPr>
        <w:pStyle w:val="HTML"/>
        <w:numPr>
          <w:ilvl w:val="0"/>
          <w:numId w:val="6"/>
        </w:numPr>
        <w:tabs>
          <w:tab w:val="clear" w:pos="720"/>
        </w:tabs>
        <w:ind w:left="0" w:firstLine="0"/>
      </w:pPr>
      <w:r w:rsidRPr="00835270">
        <w:t>сохранность имущества учреждения.</w:t>
      </w:r>
    </w:p>
    <w:p w:rsidR="00360219" w:rsidRPr="00835270" w:rsidRDefault="00360219" w:rsidP="00360219">
      <w:pPr>
        <w:pStyle w:val="HTML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2.2. Система внутреннего контроля позволяет следить за эффективностью р</w:t>
      </w:r>
      <w:r>
        <w:t>аботы учреждения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</w:pPr>
      <w:r w:rsidRPr="00835270">
        <w:t xml:space="preserve">2.3. Методы проведения внутреннего контроля: </w:t>
      </w:r>
    </w:p>
    <w:p w:rsidR="00360219" w:rsidRPr="00835270" w:rsidRDefault="00360219" w:rsidP="00360219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</w:pPr>
      <w:r w:rsidRPr="00835270">
        <w:t xml:space="preserve">документальное оформление: </w:t>
      </w:r>
      <w:r w:rsidRPr="00835270">
        <w:br/>
        <w:t>– записи в регистрах бюджетного учета проводятся на основе первичных учетных документов (в т. ч. бухгалтерских справок);</w:t>
      </w:r>
      <w:r w:rsidRPr="00835270">
        <w:br/>
        <w:t>– включение в бюджетную (финансовую) отчетность существенных оценочных значений;</w:t>
      </w:r>
    </w:p>
    <w:p w:rsidR="00360219" w:rsidRPr="00835270" w:rsidRDefault="00360219" w:rsidP="00360219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</w:pPr>
      <w:r w:rsidRPr="00835270">
        <w:t xml:space="preserve">подтверждение соответствия между объектами (документами) и их соответствия установленным требованиям; </w:t>
      </w:r>
    </w:p>
    <w:p w:rsidR="00360219" w:rsidRPr="00835270" w:rsidRDefault="00360219" w:rsidP="00360219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</w:pPr>
      <w:r w:rsidRPr="00835270">
        <w:t>соотнесение оплаты материальных активов с их поступлением в учреждение;</w:t>
      </w:r>
    </w:p>
    <w:p w:rsidR="00360219" w:rsidRPr="00835270" w:rsidRDefault="00360219" w:rsidP="00360219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</w:pPr>
      <w:r w:rsidRPr="00835270">
        <w:t>санкционирование сделок и операций;</w:t>
      </w:r>
    </w:p>
    <w:p w:rsidR="00360219" w:rsidRPr="00835270" w:rsidRDefault="00360219" w:rsidP="00360219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</w:pPr>
      <w:r w:rsidRPr="00835270"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360219" w:rsidRPr="00835270" w:rsidRDefault="00360219" w:rsidP="00360219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</w:pPr>
      <w:r w:rsidRPr="00835270">
        <w:t>сверка остатков по счетам бюджетного учета наличных денежных средств с остатками денежных средств по данным кассовой книги;</w:t>
      </w:r>
    </w:p>
    <w:p w:rsidR="00360219" w:rsidRPr="00835270" w:rsidRDefault="00360219" w:rsidP="00360219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</w:pPr>
      <w:r w:rsidRPr="00835270">
        <w:t>разграничение полномочий и ротация обязанностей;</w:t>
      </w:r>
    </w:p>
    <w:p w:rsidR="00360219" w:rsidRPr="00835270" w:rsidRDefault="00360219" w:rsidP="00360219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</w:pPr>
      <w:r w:rsidRPr="00835270">
        <w:t>процедуры контроля фактического наличия и состояния объектов (в т. ч. инвентаризация);</w:t>
      </w:r>
    </w:p>
    <w:p w:rsidR="00360219" w:rsidRPr="00835270" w:rsidRDefault="00360219" w:rsidP="00360219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</w:pPr>
      <w:r w:rsidRPr="00835270">
        <w:t>контроль правильности сделок, учетных операций;</w:t>
      </w:r>
    </w:p>
    <w:p w:rsidR="00360219" w:rsidRPr="00835270" w:rsidRDefault="00360219" w:rsidP="00360219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</w:pPr>
      <w:r w:rsidRPr="00835270">
        <w:t xml:space="preserve">связанные с компьютерной обработкой информации: </w:t>
      </w:r>
      <w:r w:rsidRPr="00835270">
        <w:br/>
        <w:t>– регламент доступа к компьютерным программам, информационным системам, данным и справочникам;</w:t>
      </w:r>
      <w:r w:rsidRPr="00835270">
        <w:br/>
        <w:t>– порядок восстановления данных;</w:t>
      </w:r>
      <w:r w:rsidRPr="00835270">
        <w:br/>
        <w:t xml:space="preserve">– обеспечение бесперебойного использования компьютерных программ (информационных систем); </w:t>
      </w:r>
      <w:r w:rsidRPr="00835270">
        <w:br/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:rsidR="00360219" w:rsidRPr="00835270" w:rsidRDefault="00360219" w:rsidP="00360219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</w:pPr>
      <w:r w:rsidRPr="00835270">
        <w:t>…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rPr>
          <w:b/>
          <w:bCs/>
        </w:rPr>
        <w:t>3. Организация внутреннего финансового контроля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3.1. Внутренний финансовый контроль в учреждении подразделяется на предварительный, текущий и последующий.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является операция. 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Предварительный контроль осуществл</w:t>
      </w:r>
      <w:r>
        <w:t>яют руководитель учреждения,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 xml:space="preserve">При проведении предварительного внутреннего финансового контроля </w:t>
      </w:r>
      <w:r>
        <w:t xml:space="preserve">руководителем </w:t>
      </w:r>
      <w:r w:rsidRPr="00835270">
        <w:t>проводится:</w:t>
      </w:r>
    </w:p>
    <w:p w:rsidR="00360219" w:rsidRPr="00835270" w:rsidRDefault="00360219" w:rsidP="00360219">
      <w:pPr>
        <w:pStyle w:val="HTML"/>
        <w:numPr>
          <w:ilvl w:val="0"/>
          <w:numId w:val="7"/>
        </w:numPr>
        <w:tabs>
          <w:tab w:val="clear" w:pos="720"/>
        </w:tabs>
        <w:ind w:left="0" w:firstLine="0"/>
      </w:pPr>
      <w:r w:rsidRPr="00835270">
        <w:t xml:space="preserve">проверка финансово-плановых документов </w:t>
      </w:r>
      <w:r w:rsidRPr="00835270">
        <w:rPr>
          <w:rStyle w:val="fill"/>
          <w:b w:val="0"/>
          <w:i w:val="0"/>
        </w:rPr>
        <w:t>(расчетов потребности в денежных</w:t>
      </w:r>
      <w:r w:rsidRPr="00835270">
        <w:t xml:space="preserve"> </w:t>
      </w:r>
      <w:r w:rsidRPr="00835270">
        <w:rPr>
          <w:rStyle w:val="fill"/>
          <w:b w:val="0"/>
          <w:i w:val="0"/>
        </w:rPr>
        <w:t>средствах, бюджетной сметы и др.)</w:t>
      </w:r>
      <w:r w:rsidRPr="00835270">
        <w:t xml:space="preserve"> их визирование, согласование и урегулирование разногласий;</w:t>
      </w:r>
    </w:p>
    <w:p w:rsidR="00360219" w:rsidRPr="00835270" w:rsidRDefault="00360219" w:rsidP="00360219">
      <w:pPr>
        <w:pStyle w:val="HTML"/>
        <w:numPr>
          <w:ilvl w:val="0"/>
          <w:numId w:val="7"/>
        </w:numPr>
        <w:tabs>
          <w:tab w:val="clear" w:pos="720"/>
        </w:tabs>
        <w:ind w:left="0" w:firstLine="0"/>
      </w:pPr>
      <w:r w:rsidRPr="00835270">
        <w:lastRenderedPageBreak/>
        <w:t xml:space="preserve">проверка законности и экономической обоснованности, визирование проектов договоров (контрактов),  визирование договоров и прочих документов, из которых </w:t>
      </w:r>
      <w:r>
        <w:t xml:space="preserve">вытекают денежные обязательства </w:t>
      </w:r>
      <w:r w:rsidRPr="00835270">
        <w:t>;</w:t>
      </w:r>
    </w:p>
    <w:p w:rsidR="00360219" w:rsidRPr="00835270" w:rsidRDefault="00360219" w:rsidP="00360219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835270">
        <w:t>контроль за принятием обязательств учреждения в пределах доведенных лимитов бюджетных обязательств;</w:t>
      </w:r>
    </w:p>
    <w:p w:rsidR="00360219" w:rsidRPr="00835270" w:rsidRDefault="00360219" w:rsidP="00360219">
      <w:pPr>
        <w:pStyle w:val="a3"/>
        <w:numPr>
          <w:ilvl w:val="0"/>
          <w:numId w:val="7"/>
        </w:numPr>
        <w:spacing w:after="0" w:line="240" w:lineRule="auto"/>
        <w:ind w:left="0" w:firstLine="0"/>
      </w:pPr>
      <w:r w:rsidRPr="00835270">
        <w:rPr>
          <w:shd w:val="clear" w:color="auto" w:fill="FFFFFF"/>
        </w:rPr>
        <w:t>проверка проектов приказов руководителя учреждения</w:t>
      </w:r>
      <w:r w:rsidRPr="00835270">
        <w:t>;</w:t>
      </w:r>
    </w:p>
    <w:p w:rsidR="00360219" w:rsidRPr="00835270" w:rsidRDefault="00360219" w:rsidP="00360219">
      <w:pPr>
        <w:pStyle w:val="HTML"/>
        <w:numPr>
          <w:ilvl w:val="0"/>
          <w:numId w:val="7"/>
        </w:numPr>
        <w:tabs>
          <w:tab w:val="clear" w:pos="720"/>
        </w:tabs>
        <w:ind w:left="0" w:firstLine="0"/>
      </w:pPr>
      <w:r w:rsidRPr="00835270">
        <w:t>проверка документов до совершения хозяйственных операций в соответствии с графиком документооборота, проверка расчетов перед выплатами;</w:t>
      </w:r>
    </w:p>
    <w:p w:rsidR="00360219" w:rsidRPr="00835270" w:rsidRDefault="00360219" w:rsidP="00360219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835270">
        <w:t>проверка бюджетной, финансовой, статистической, налоговой и другой отчетности до утверждения или подписания;</w:t>
      </w:r>
    </w:p>
    <w:p w:rsidR="00360219" w:rsidRPr="00835270" w:rsidRDefault="00360219" w:rsidP="00360219">
      <w:pPr>
        <w:pStyle w:val="a3"/>
        <w:numPr>
          <w:ilvl w:val="0"/>
          <w:numId w:val="7"/>
        </w:numPr>
        <w:spacing w:after="0" w:line="240" w:lineRule="auto"/>
        <w:ind w:left="0" w:firstLine="0"/>
      </w:pPr>
      <w:r w:rsidRPr="00835270">
        <w:rPr>
          <w:sz w:val="21"/>
          <w:szCs w:val="21"/>
          <w:shd w:val="clear" w:color="auto" w:fill="FFFFFF"/>
        </w:rPr>
        <w:t>…</w:t>
      </w:r>
    </w:p>
    <w:p w:rsidR="00360219" w:rsidRPr="00835270" w:rsidRDefault="00360219" w:rsidP="00360219">
      <w:pPr>
        <w:pStyle w:val="a3"/>
        <w:ind w:left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3.1.2. При проведении текущего внутреннего финансового контроля проводится:</w:t>
      </w:r>
    </w:p>
    <w:p w:rsidR="00360219" w:rsidRPr="00835270" w:rsidRDefault="00360219" w:rsidP="00360219">
      <w:pPr>
        <w:pStyle w:val="HTML"/>
        <w:numPr>
          <w:ilvl w:val="0"/>
          <w:numId w:val="8"/>
        </w:numPr>
        <w:tabs>
          <w:tab w:val="clear" w:pos="720"/>
        </w:tabs>
        <w:ind w:left="0" w:firstLine="0"/>
      </w:pPr>
      <w:r w:rsidRPr="00835270">
        <w:t xml:space="preserve">проверка расходных денежных документов до их оплаты </w:t>
      </w:r>
      <w:r w:rsidRPr="00835270">
        <w:rPr>
          <w:rStyle w:val="fill"/>
          <w:b w:val="0"/>
          <w:i w:val="0"/>
        </w:rPr>
        <w:t>(расчетно-платежных</w:t>
      </w:r>
      <w:r w:rsidRPr="00835270">
        <w:t xml:space="preserve"> </w:t>
      </w:r>
      <w:r w:rsidRPr="00835270">
        <w:rPr>
          <w:rStyle w:val="fill"/>
          <w:b w:val="0"/>
          <w:i w:val="0"/>
        </w:rPr>
        <w:t>ведомостей, платежных поручений, счетов и т. п.)</w:t>
      </w:r>
      <w:r w:rsidRPr="00835270">
        <w:t>. Фактом контроля является разрешение документов к оплате;</w:t>
      </w:r>
    </w:p>
    <w:p w:rsidR="00360219" w:rsidRPr="00835270" w:rsidRDefault="00360219" w:rsidP="00360219">
      <w:pPr>
        <w:pStyle w:val="HTML"/>
        <w:numPr>
          <w:ilvl w:val="0"/>
          <w:numId w:val="8"/>
        </w:numPr>
        <w:tabs>
          <w:tab w:val="clear" w:pos="720"/>
        </w:tabs>
        <w:ind w:left="0" w:firstLine="0"/>
      </w:pPr>
      <w:r w:rsidRPr="00835270">
        <w:t>проверка первичных документов, отражающих факты хозяйственной жизни учреждения;</w:t>
      </w:r>
    </w:p>
    <w:p w:rsidR="00360219" w:rsidRPr="00835270" w:rsidRDefault="00360219" w:rsidP="00360219">
      <w:pPr>
        <w:pStyle w:val="HTML"/>
        <w:numPr>
          <w:ilvl w:val="0"/>
          <w:numId w:val="8"/>
        </w:numPr>
        <w:tabs>
          <w:tab w:val="clear" w:pos="720"/>
        </w:tabs>
        <w:ind w:left="0" w:firstLine="0"/>
      </w:pPr>
      <w:r w:rsidRPr="00835270">
        <w:t>проверка наличия денежных средств в кассе, в том числе 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:rsidR="00360219" w:rsidRPr="00835270" w:rsidRDefault="00360219" w:rsidP="00360219">
      <w:pPr>
        <w:pStyle w:val="HTML"/>
        <w:numPr>
          <w:ilvl w:val="0"/>
          <w:numId w:val="8"/>
        </w:numPr>
        <w:tabs>
          <w:tab w:val="clear" w:pos="720"/>
        </w:tabs>
        <w:ind w:left="0" w:firstLine="0"/>
      </w:pPr>
      <w:r w:rsidRPr="00835270">
        <w:t>проверка полноты оприходования полученных в банке наличных денежных средств;</w:t>
      </w:r>
    </w:p>
    <w:p w:rsidR="00360219" w:rsidRPr="00835270" w:rsidRDefault="00360219" w:rsidP="00360219">
      <w:pPr>
        <w:pStyle w:val="HTML"/>
        <w:numPr>
          <w:ilvl w:val="0"/>
          <w:numId w:val="8"/>
        </w:numPr>
        <w:tabs>
          <w:tab w:val="clear" w:pos="720"/>
        </w:tabs>
        <w:ind w:left="0" w:firstLine="0"/>
      </w:pPr>
      <w:r w:rsidRPr="00835270">
        <w:t>проверка у подотчетных лиц наличия полученных под отчет наличных денежных средств и (или) оправдательных документов;</w:t>
      </w:r>
    </w:p>
    <w:p w:rsidR="00360219" w:rsidRPr="00835270" w:rsidRDefault="00360219" w:rsidP="00360219">
      <w:pPr>
        <w:pStyle w:val="HTML"/>
        <w:numPr>
          <w:ilvl w:val="0"/>
          <w:numId w:val="8"/>
        </w:numPr>
        <w:tabs>
          <w:tab w:val="clear" w:pos="720"/>
        </w:tabs>
        <w:ind w:left="0" w:firstLine="0"/>
      </w:pPr>
      <w:r w:rsidRPr="00835270">
        <w:t>контроль за взысканием дебиторской и погашением кредиторской задолженности;</w:t>
      </w:r>
    </w:p>
    <w:p w:rsidR="00360219" w:rsidRPr="00835270" w:rsidRDefault="00360219" w:rsidP="00360219">
      <w:pPr>
        <w:pStyle w:val="HTML"/>
        <w:numPr>
          <w:ilvl w:val="0"/>
          <w:numId w:val="8"/>
        </w:numPr>
        <w:tabs>
          <w:tab w:val="clear" w:pos="720"/>
        </w:tabs>
        <w:ind w:left="0" w:firstLine="0"/>
      </w:pPr>
      <w:r w:rsidRPr="00835270">
        <w:t>сверка аналитического учета с синтетическим (оборотная ведомость);</w:t>
      </w:r>
    </w:p>
    <w:p w:rsidR="00360219" w:rsidRPr="00835270" w:rsidRDefault="00360219" w:rsidP="00360219">
      <w:pPr>
        <w:pStyle w:val="HTML"/>
        <w:numPr>
          <w:ilvl w:val="0"/>
          <w:numId w:val="8"/>
        </w:numPr>
        <w:tabs>
          <w:tab w:val="clear" w:pos="720"/>
        </w:tabs>
        <w:ind w:left="0" w:firstLine="0"/>
      </w:pPr>
      <w:r w:rsidRPr="00835270">
        <w:t>проверка фактического наличия материальных средств;</w:t>
      </w:r>
    </w:p>
    <w:p w:rsidR="00360219" w:rsidRPr="00835270" w:rsidRDefault="00360219" w:rsidP="00360219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835270">
        <w:t>мониторинг расходования лимитов бюджетных обязательств</w:t>
      </w:r>
      <w:r w:rsidRPr="0083527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35270">
        <w:t>по назначению, оценка эффективности и результативности их расходования;</w:t>
      </w:r>
    </w:p>
    <w:p w:rsidR="00360219" w:rsidRPr="00835270" w:rsidRDefault="00360219" w:rsidP="00360219">
      <w:pPr>
        <w:pStyle w:val="a3"/>
        <w:numPr>
          <w:ilvl w:val="0"/>
          <w:numId w:val="8"/>
        </w:numPr>
        <w:spacing w:after="0" w:line="240" w:lineRule="auto"/>
        <w:ind w:left="0" w:firstLine="0"/>
      </w:pPr>
      <w:r>
        <w:t>анализ руководителем</w:t>
      </w:r>
      <w:r w:rsidRPr="00835270">
        <w:t xml:space="preserve"> конкретных журналов операций</w:t>
      </w:r>
      <w:r>
        <w:rPr>
          <w:rStyle w:val="fill"/>
          <w:b w:val="0"/>
          <w:i w:val="0"/>
        </w:rPr>
        <w:t xml:space="preserve">, </w:t>
      </w:r>
      <w:r w:rsidRPr="00835270">
        <w:t>на соответствие методологии учета и положениям учетной политики учреждения</w:t>
      </w:r>
      <w:r w:rsidRPr="00835270">
        <w:rPr>
          <w:rFonts w:ascii="Arial" w:hAnsi="Arial" w:cs="Arial"/>
          <w:sz w:val="21"/>
          <w:szCs w:val="21"/>
          <w:shd w:val="clear" w:color="auto" w:fill="FFFFFF"/>
        </w:rPr>
        <w:t>;</w:t>
      </w:r>
    </w:p>
    <w:p w:rsidR="00360219" w:rsidRPr="00835270" w:rsidRDefault="00360219" w:rsidP="00360219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835270">
        <w:t>…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 xml:space="preserve">Ведение текущего контроля осуществляется на постоянной основе </w:t>
      </w:r>
      <w:r>
        <w:t>руководителем</w:t>
      </w:r>
      <w:r w:rsidRPr="00835270">
        <w:t>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Проверку первичных учетных д</w:t>
      </w:r>
      <w:r>
        <w:t>окументов проводит руководитель который принимае</w:t>
      </w:r>
      <w:r w:rsidRPr="00835270">
        <w:t>т документы к учету. В каждом документе проверяют:</w:t>
      </w:r>
    </w:p>
    <w:p w:rsidR="00360219" w:rsidRPr="00835270" w:rsidRDefault="00360219" w:rsidP="0036021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</w:pPr>
      <w:r w:rsidRPr="00835270">
        <w:t>соответствие формы документа и хозяйственной операции;</w:t>
      </w:r>
    </w:p>
    <w:p w:rsidR="00360219" w:rsidRPr="00835270" w:rsidRDefault="00360219" w:rsidP="0036021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</w:pPr>
      <w:r w:rsidRPr="00835270">
        <w:t>наличие обязательных реквизитов, если документ составлен не по унифицированной форме;</w:t>
      </w:r>
    </w:p>
    <w:p w:rsidR="00360219" w:rsidRPr="00835270" w:rsidRDefault="00360219" w:rsidP="0036021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</w:pPr>
      <w:r w:rsidRPr="00835270">
        <w:t>правильность заполнения и наличие подписей.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На документах, прошедших ко</w:t>
      </w:r>
      <w:r>
        <w:t>нтроль, руководитель стави</w:t>
      </w:r>
      <w:r w:rsidRPr="00835270">
        <w:t>т отметку «проверено», дату, подпись и расшифровку подписи.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При проведении последующего внутреннего финансового контроля проводятся:</w:t>
      </w:r>
    </w:p>
    <w:p w:rsidR="00360219" w:rsidRPr="00FB105C" w:rsidRDefault="00360219" w:rsidP="00360219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835270">
        <w:t>проверка наличия имущества учреждения, в том числе:</w:t>
      </w:r>
    </w:p>
    <w:p w:rsidR="00360219" w:rsidRPr="00835270" w:rsidRDefault="00360219" w:rsidP="00360219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835270">
        <w:t xml:space="preserve"> инвентаризация, внезапная проверка кассы; </w:t>
      </w:r>
    </w:p>
    <w:p w:rsidR="00360219" w:rsidRPr="00FB105C" w:rsidRDefault="00360219" w:rsidP="00360219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FB105C">
        <w:t>анализ исполнения плановых документов</w:t>
      </w:r>
      <w:r w:rsidRPr="00835270">
        <w:t>;</w:t>
      </w:r>
    </w:p>
    <w:p w:rsidR="00360219" w:rsidRPr="00835270" w:rsidRDefault="00360219" w:rsidP="00360219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835270">
        <w:t>соблюдение норм расхода материальных запасов</w:t>
      </w:r>
      <w:r w:rsidRPr="00835270">
        <w:rPr>
          <w:rFonts w:ascii="Arial" w:hAnsi="Arial" w:cs="Arial"/>
          <w:sz w:val="21"/>
          <w:szCs w:val="21"/>
          <w:shd w:val="clear" w:color="auto" w:fill="FFFFFF"/>
        </w:rPr>
        <w:t>;</w:t>
      </w:r>
    </w:p>
    <w:p w:rsidR="00360219" w:rsidRPr="00835270" w:rsidRDefault="00360219" w:rsidP="00360219">
      <w:pPr>
        <w:pStyle w:val="HTML"/>
        <w:numPr>
          <w:ilvl w:val="0"/>
          <w:numId w:val="9"/>
        </w:numPr>
        <w:tabs>
          <w:tab w:val="clear" w:pos="720"/>
        </w:tabs>
        <w:ind w:left="0" w:firstLine="0"/>
      </w:pPr>
      <w:r w:rsidRPr="00835270">
        <w:t>документальные проверки финансово-хозяйственной деятельности учреждения;</w:t>
      </w:r>
    </w:p>
    <w:p w:rsidR="00360219" w:rsidRPr="00835270" w:rsidRDefault="00360219" w:rsidP="00360219">
      <w:pPr>
        <w:pStyle w:val="a3"/>
        <w:numPr>
          <w:ilvl w:val="0"/>
          <w:numId w:val="9"/>
        </w:numPr>
        <w:spacing w:after="0" w:line="240" w:lineRule="auto"/>
        <w:ind w:left="0" w:firstLine="0"/>
      </w:pPr>
      <w:r w:rsidRPr="00835270">
        <w:t>проверка достоверности отражения хозяйственных операций в учете и отчетности учреждения</w:t>
      </w:r>
      <w:r w:rsidRPr="00835270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lastRenderedPageBreak/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</w:r>
    </w:p>
    <w:p w:rsidR="00360219" w:rsidRPr="00835270" w:rsidRDefault="00360219" w:rsidP="00360219">
      <w:pPr>
        <w:pStyle w:val="HTML"/>
        <w:numPr>
          <w:ilvl w:val="0"/>
          <w:numId w:val="10"/>
        </w:numPr>
        <w:tabs>
          <w:tab w:val="clear" w:pos="720"/>
        </w:tabs>
        <w:ind w:left="0" w:firstLine="0"/>
      </w:pPr>
      <w:r w:rsidRPr="00835270">
        <w:t xml:space="preserve">объект проверки; </w:t>
      </w:r>
    </w:p>
    <w:p w:rsidR="00360219" w:rsidRPr="00835270" w:rsidRDefault="00360219" w:rsidP="00360219">
      <w:pPr>
        <w:pStyle w:val="HTML"/>
        <w:numPr>
          <w:ilvl w:val="0"/>
          <w:numId w:val="11"/>
        </w:numPr>
        <w:tabs>
          <w:tab w:val="clear" w:pos="720"/>
        </w:tabs>
        <w:ind w:left="0" w:firstLine="0"/>
      </w:pPr>
      <w:r w:rsidRPr="00835270">
        <w:t xml:space="preserve">период, за который проводится проверка; </w:t>
      </w:r>
    </w:p>
    <w:p w:rsidR="00360219" w:rsidRPr="00835270" w:rsidRDefault="00360219" w:rsidP="00360219">
      <w:pPr>
        <w:pStyle w:val="HTML"/>
        <w:numPr>
          <w:ilvl w:val="0"/>
          <w:numId w:val="11"/>
        </w:numPr>
        <w:tabs>
          <w:tab w:val="clear" w:pos="720"/>
        </w:tabs>
        <w:ind w:left="0" w:firstLine="0"/>
      </w:pPr>
      <w:r w:rsidRPr="00835270">
        <w:t xml:space="preserve">срок проведения проверки; </w:t>
      </w:r>
    </w:p>
    <w:p w:rsidR="00360219" w:rsidRPr="00835270" w:rsidRDefault="00360219" w:rsidP="00360219">
      <w:pPr>
        <w:pStyle w:val="HTML"/>
        <w:numPr>
          <w:ilvl w:val="0"/>
          <w:numId w:val="11"/>
        </w:numPr>
        <w:tabs>
          <w:tab w:val="clear" w:pos="720"/>
        </w:tabs>
        <w:ind w:left="0" w:firstLine="0"/>
      </w:pPr>
      <w:r w:rsidRPr="00835270">
        <w:t xml:space="preserve">ответственных исполнителей. 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Объектами плановой проверки являются:</w:t>
      </w:r>
    </w:p>
    <w:p w:rsidR="00360219" w:rsidRPr="00835270" w:rsidRDefault="00360219" w:rsidP="00360219">
      <w:pPr>
        <w:pStyle w:val="HTML"/>
        <w:numPr>
          <w:ilvl w:val="0"/>
          <w:numId w:val="12"/>
        </w:numPr>
        <w:tabs>
          <w:tab w:val="clear" w:pos="720"/>
        </w:tabs>
        <w:ind w:left="0" w:firstLine="0"/>
      </w:pPr>
      <w:r w:rsidRPr="00835270">
        <w:t>соблюдение законодательства России, регулирующего порядок ведения бюджетного учета и норм учетной политики;</w:t>
      </w:r>
    </w:p>
    <w:p w:rsidR="00360219" w:rsidRPr="00835270" w:rsidRDefault="00360219" w:rsidP="00360219">
      <w:pPr>
        <w:pStyle w:val="HTML"/>
        <w:numPr>
          <w:ilvl w:val="0"/>
          <w:numId w:val="12"/>
        </w:numPr>
        <w:tabs>
          <w:tab w:val="clear" w:pos="720"/>
        </w:tabs>
        <w:ind w:left="0" w:firstLine="0"/>
      </w:pPr>
      <w:r w:rsidRPr="00835270">
        <w:t>правильность и своевременность отражения всех хозяйственных операций в бюджетном учете;</w:t>
      </w:r>
    </w:p>
    <w:p w:rsidR="00360219" w:rsidRPr="00835270" w:rsidRDefault="00360219" w:rsidP="00360219">
      <w:pPr>
        <w:pStyle w:val="HTML"/>
        <w:numPr>
          <w:ilvl w:val="0"/>
          <w:numId w:val="12"/>
        </w:numPr>
        <w:tabs>
          <w:tab w:val="clear" w:pos="720"/>
        </w:tabs>
        <w:ind w:left="0" w:firstLine="0"/>
      </w:pPr>
      <w:r w:rsidRPr="00835270">
        <w:t>полнота и правильность документального оформления операций;</w:t>
      </w:r>
    </w:p>
    <w:p w:rsidR="00360219" w:rsidRPr="00835270" w:rsidRDefault="00360219" w:rsidP="00360219">
      <w:pPr>
        <w:pStyle w:val="HTML"/>
        <w:numPr>
          <w:ilvl w:val="0"/>
          <w:numId w:val="12"/>
        </w:numPr>
        <w:tabs>
          <w:tab w:val="clear" w:pos="720"/>
        </w:tabs>
        <w:ind w:left="0" w:firstLine="0"/>
      </w:pPr>
      <w:r w:rsidRPr="00835270">
        <w:t>своевременность и полнота проведения инвентаризаций;</w:t>
      </w:r>
    </w:p>
    <w:p w:rsidR="00360219" w:rsidRPr="00835270" w:rsidRDefault="00360219" w:rsidP="00360219">
      <w:pPr>
        <w:pStyle w:val="HTML"/>
        <w:numPr>
          <w:ilvl w:val="0"/>
          <w:numId w:val="12"/>
        </w:numPr>
        <w:tabs>
          <w:tab w:val="clear" w:pos="720"/>
        </w:tabs>
        <w:ind w:left="0" w:firstLine="0"/>
      </w:pPr>
      <w:r w:rsidRPr="00835270">
        <w:t>достоверность отчетности.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</w:rPr>
      </w:pPr>
      <w:r w:rsidRPr="00835270">
        <w:t xml:space="preserve">Результаты проведения предварительного и текущего контроля оформляются в виде </w:t>
      </w:r>
      <w:r w:rsidRPr="00835270">
        <w:rPr>
          <w:rStyle w:val="fill"/>
          <w:b w:val="0"/>
          <w:i w:val="0"/>
        </w:rPr>
        <w:t>протоколов</w:t>
      </w:r>
      <w:r w:rsidRPr="00835270">
        <w:t xml:space="preserve"> </w:t>
      </w:r>
      <w:r w:rsidRPr="00835270">
        <w:rPr>
          <w:rStyle w:val="fill"/>
          <w:b w:val="0"/>
          <w:i w:val="0"/>
        </w:rPr>
        <w:t>проведения внутренней проверки. К ним могут прилагаться перечень мероприятий по</w:t>
      </w:r>
      <w:r w:rsidRPr="00835270">
        <w:t xml:space="preserve"> </w:t>
      </w:r>
      <w:r w:rsidRPr="00835270">
        <w:rPr>
          <w:rStyle w:val="fill"/>
          <w:b w:val="0"/>
          <w:i w:val="0"/>
        </w:rPr>
        <w:t>устранению недостатков и нарушений, если таковые были выявлены, а также</w:t>
      </w:r>
      <w:r w:rsidRPr="00835270">
        <w:t xml:space="preserve"> </w:t>
      </w:r>
      <w:r w:rsidRPr="00835270">
        <w:rPr>
          <w:rStyle w:val="fill"/>
          <w:b w:val="0"/>
          <w:i w:val="0"/>
        </w:rPr>
        <w:t>рекомендации по недопущению возможных ошибок.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360219" w:rsidRPr="00835270" w:rsidRDefault="00360219" w:rsidP="00360219">
      <w:pPr>
        <w:pStyle w:val="HTML"/>
        <w:numPr>
          <w:ilvl w:val="0"/>
          <w:numId w:val="13"/>
        </w:numPr>
        <w:tabs>
          <w:tab w:val="clear" w:pos="720"/>
        </w:tabs>
        <w:ind w:left="0" w:firstLine="0"/>
      </w:pPr>
      <w:r w:rsidRPr="00835270">
        <w:t>программа проверки (утверждается руководителем учреждения);</w:t>
      </w:r>
    </w:p>
    <w:p w:rsidR="00360219" w:rsidRPr="00835270" w:rsidRDefault="00360219" w:rsidP="00360219">
      <w:pPr>
        <w:pStyle w:val="HTML"/>
        <w:numPr>
          <w:ilvl w:val="0"/>
          <w:numId w:val="13"/>
        </w:numPr>
        <w:tabs>
          <w:tab w:val="clear" w:pos="720"/>
        </w:tabs>
        <w:ind w:left="0" w:firstLine="0"/>
      </w:pPr>
      <w:r w:rsidRPr="00835270">
        <w:t>характер и состояние систем бухгалтерского учета и отчетности,</w:t>
      </w:r>
    </w:p>
    <w:p w:rsidR="00360219" w:rsidRPr="00835270" w:rsidRDefault="00360219" w:rsidP="00360219">
      <w:pPr>
        <w:pStyle w:val="HTML"/>
        <w:numPr>
          <w:ilvl w:val="0"/>
          <w:numId w:val="13"/>
        </w:numPr>
        <w:tabs>
          <w:tab w:val="clear" w:pos="720"/>
        </w:tabs>
        <w:ind w:left="0" w:firstLine="0"/>
      </w:pPr>
      <w:r w:rsidRPr="00835270">
        <w:t>виды, методы и приемы, применяемые в процессе проведения контрольных мероприятий;</w:t>
      </w:r>
    </w:p>
    <w:p w:rsidR="00360219" w:rsidRPr="00835270" w:rsidRDefault="00360219" w:rsidP="00360219">
      <w:pPr>
        <w:pStyle w:val="HTML"/>
        <w:numPr>
          <w:ilvl w:val="0"/>
          <w:numId w:val="13"/>
        </w:numPr>
        <w:tabs>
          <w:tab w:val="clear" w:pos="720"/>
        </w:tabs>
        <w:ind w:left="0" w:firstLine="0"/>
      </w:pPr>
      <w:r w:rsidRPr="00835270">
        <w:t>анализ соблюдения законодательства России, регламентирующего порядок осуществления финансово-хозяйственной деятельности;</w:t>
      </w:r>
    </w:p>
    <w:p w:rsidR="00360219" w:rsidRPr="00835270" w:rsidRDefault="00360219" w:rsidP="00360219">
      <w:pPr>
        <w:pStyle w:val="HTML"/>
        <w:numPr>
          <w:ilvl w:val="0"/>
          <w:numId w:val="13"/>
        </w:numPr>
        <w:tabs>
          <w:tab w:val="clear" w:pos="720"/>
        </w:tabs>
        <w:ind w:left="0" w:firstLine="0"/>
      </w:pPr>
      <w:r w:rsidRPr="00835270">
        <w:t>выводы о результатах проведения контроля;</w:t>
      </w:r>
    </w:p>
    <w:p w:rsidR="00360219" w:rsidRPr="00835270" w:rsidRDefault="00360219" w:rsidP="00360219">
      <w:pPr>
        <w:pStyle w:val="HTML"/>
        <w:numPr>
          <w:ilvl w:val="0"/>
          <w:numId w:val="13"/>
        </w:numPr>
        <w:tabs>
          <w:tab w:val="clear" w:pos="720"/>
        </w:tabs>
        <w:ind w:left="0" w:firstLine="0"/>
      </w:pPr>
      <w:r w:rsidRPr="00835270"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3.4. По результатам проведения проверки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rPr>
          <w:b/>
          <w:bCs/>
        </w:rPr>
        <w:t>4. Субъекты внутреннего контроля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4.1. В систему субъектов внутреннего контроля входят:</w:t>
      </w:r>
    </w:p>
    <w:p w:rsidR="00360219" w:rsidRPr="00835270" w:rsidRDefault="00360219" w:rsidP="00360219">
      <w:pPr>
        <w:pStyle w:val="HTML"/>
        <w:numPr>
          <w:ilvl w:val="0"/>
          <w:numId w:val="14"/>
        </w:numPr>
        <w:tabs>
          <w:tab w:val="clear" w:pos="720"/>
        </w:tabs>
        <w:ind w:left="0" w:firstLine="0"/>
      </w:pPr>
      <w:r w:rsidRPr="00835270">
        <w:t>руководитель учреждения и его заместит</w:t>
      </w:r>
      <w:r>
        <w:t>ель</w:t>
      </w:r>
    </w:p>
    <w:p w:rsidR="00360219" w:rsidRPr="00835270" w:rsidRDefault="00360219" w:rsidP="00360219">
      <w:pPr>
        <w:pStyle w:val="HTML"/>
      </w:pPr>
    </w:p>
    <w:p w:rsidR="00360219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rPr>
          <w:b/>
          <w:bCs/>
        </w:rPr>
        <w:t>5. Права комиссии по проведению внутренних проверок.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 xml:space="preserve">5.1. Для обеспечения эффективности внутреннего контроля комиссия по проведению внутренних проверок имеет право: 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t xml:space="preserve">проверять соответствие финансово-хозяйственных операций действующему законодательству; 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lastRenderedPageBreak/>
        <w:t xml:space="preserve">проверять правильность составления бухгалтерских документов и своевременного их отражения в учете; 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t xml:space="preserve">входить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t xml:space="preserve"> денежных документов и бланков строгой отчетности в кассе учреждения. При этом исключить из сроков, в которые такая проверка может быть проведена, период выплаты заработной платы; 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t xml:space="preserve">проверять все учетные бухгалтерские регистры; 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t xml:space="preserve">проверять планово-сметные документы; 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t xml:space="preserve"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t>обследовать производственные и служебные помещени</w:t>
      </w:r>
      <w:r>
        <w:t>я</w:t>
      </w:r>
      <w:r w:rsidRPr="00835270">
        <w:t xml:space="preserve">; 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t>проверять состояние и сохранность товарно-матери</w:t>
      </w:r>
      <w:r>
        <w:t>альных ценностей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t xml:space="preserve">проверять состояние, наличие и эффективность использования объектов основных средств; 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t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</w:t>
      </w:r>
    </w:p>
    <w:p w:rsidR="00360219" w:rsidRPr="00835270" w:rsidRDefault="00360219" w:rsidP="00360219">
      <w:pPr>
        <w:pStyle w:val="HTML"/>
        <w:numPr>
          <w:ilvl w:val="0"/>
          <w:numId w:val="15"/>
        </w:numPr>
        <w:tabs>
          <w:tab w:val="clear" w:pos="720"/>
        </w:tabs>
        <w:ind w:left="0" w:firstLine="0"/>
      </w:pPr>
      <w:r w:rsidRPr="00835270">
        <w:t xml:space="preserve">на иные действия, обусловленные спецификой деятельности комиссии и иными факторами. 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rPr>
          <w:b/>
          <w:bCs/>
        </w:rPr>
        <w:t xml:space="preserve">6. Ответственность 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6.1.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6.2</w:t>
      </w:r>
      <w:r w:rsidRPr="00835270">
        <w:t xml:space="preserve">. Лица, допустившие недостатки, искажения и нарушения, несут дисциплинарную ответственность в соответствии с требованиями Трудового кодекса РФ. 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rPr>
          <w:b/>
          <w:bCs/>
        </w:rPr>
        <w:t>7. Оценка состояния системы финансового контроля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7.1.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7.2.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rPr>
          <w:b/>
          <w:bCs/>
        </w:rPr>
        <w:t>8. Заключительные положения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8.1. Все изменения и дополнения к настоящему положению утверждаются руководителем учреждения.</w:t>
      </w: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60219" w:rsidRPr="00835270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35270">
        <w:t>8.2.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360219" w:rsidRPr="00360219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35270">
        <w:t> </w:t>
      </w:r>
    </w:p>
    <w:p w:rsidR="00360219" w:rsidRPr="00360219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60219" w:rsidRPr="00360219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60219" w:rsidRPr="00360219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60219" w:rsidRPr="00360219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60219" w:rsidRPr="00360219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60219" w:rsidRPr="00360219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60219" w:rsidRPr="00CE187C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6"/>
        <w:jc w:val="center"/>
        <w:rPr>
          <w:rFonts w:ascii="Times New Roman" w:hAnsi="Times New Roman"/>
          <w:sz w:val="24"/>
          <w:szCs w:val="24"/>
        </w:rPr>
      </w:pPr>
      <w:r w:rsidRPr="00CE187C">
        <w:rPr>
          <w:rFonts w:ascii="Times New Roman" w:hAnsi="Times New Roman"/>
          <w:bCs/>
          <w:sz w:val="24"/>
          <w:szCs w:val="24"/>
        </w:rPr>
        <w:lastRenderedPageBreak/>
        <w:t>График проведения внутренних проверок финансово-хозяйственной деятельности</w:t>
      </w:r>
    </w:p>
    <w:p w:rsidR="00360219" w:rsidRPr="00CE187C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6"/>
        <w:rPr>
          <w:rFonts w:ascii="Times New Roman" w:hAnsi="Times New Roman"/>
          <w:sz w:val="24"/>
          <w:szCs w:val="24"/>
        </w:rPr>
      </w:pPr>
      <w:r w:rsidRPr="00CE187C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2705"/>
        <w:gridCol w:w="2047"/>
        <w:gridCol w:w="1319"/>
        <w:gridCol w:w="2358"/>
      </w:tblGrid>
      <w:tr w:rsidR="00360219" w:rsidRPr="00CE187C" w:rsidTr="005543E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bCs/>
                <w:sz w:val="24"/>
                <w:szCs w:val="24"/>
              </w:rPr>
              <w:t>Объект проверки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bCs/>
                <w:sz w:val="24"/>
                <w:szCs w:val="24"/>
              </w:rPr>
              <w:t>Срок проведения</w:t>
            </w:r>
          </w:p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bCs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bCs/>
                <w:sz w:val="24"/>
                <w:szCs w:val="24"/>
              </w:rPr>
              <w:t>Период, за</w:t>
            </w:r>
          </w:p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bCs/>
                <w:sz w:val="24"/>
                <w:szCs w:val="24"/>
              </w:rPr>
              <w:t>который</w:t>
            </w:r>
          </w:p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bCs/>
                <w:sz w:val="24"/>
                <w:szCs w:val="24"/>
              </w:rPr>
              <w:t>проводится</w:t>
            </w:r>
          </w:p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bCs/>
                <w:sz w:val="24"/>
                <w:szCs w:val="24"/>
              </w:rPr>
              <w:t>проверка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sz w:val="24"/>
                <w:szCs w:val="24"/>
              </w:rPr>
              <w:br/>
            </w:r>
            <w:r w:rsidRPr="00CE187C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360219" w:rsidRPr="00CE187C" w:rsidTr="005543E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spacing w:after="96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Ревизия кассы,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соблюдение порядка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ведения кассовых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операций</w:t>
            </w:r>
          </w:p>
          <w:p w:rsidR="00360219" w:rsidRPr="00CE187C" w:rsidRDefault="00360219" w:rsidP="005543E2">
            <w:pPr>
              <w:spacing w:after="96"/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Проверка наличия,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выдачи и списания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бланков строгой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отчетности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Ежегодно н</w:t>
            </w: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а 01.12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Руководитель</w:t>
            </w:r>
          </w:p>
        </w:tc>
      </w:tr>
      <w:tr w:rsidR="00360219" w:rsidRPr="00CE187C" w:rsidTr="005543E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Проверка наличия актов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сверки с поставщиками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и подрядчиками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spacing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Ежегодно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а 01.12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Руководитель</w:t>
            </w:r>
          </w:p>
        </w:tc>
      </w:tr>
      <w:tr w:rsidR="00360219" w:rsidRPr="00CE187C" w:rsidTr="005543E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Проверка правильности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расчетов с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Казначейством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России, финансовыми,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налоговыми органами,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внебюджетными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фондами, другими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организациями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Ежегодно на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на 01.12.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/>
                <w:iCs/>
                <w:sz w:val="24"/>
                <w:szCs w:val="24"/>
              </w:rPr>
              <w:t>Руководитель</w:t>
            </w:r>
          </w:p>
        </w:tc>
      </w:tr>
      <w:tr w:rsidR="00360219" w:rsidRPr="00CE187C" w:rsidTr="005543E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Инвентаризация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нефинансовых активов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Ежегодно</w:t>
            </w:r>
          </w:p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на 01.12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/>
                <w:iCs/>
                <w:sz w:val="24"/>
                <w:szCs w:val="24"/>
              </w:rPr>
              <w:t>Председатель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/>
                <w:iCs/>
                <w:sz w:val="24"/>
                <w:szCs w:val="24"/>
              </w:rPr>
              <w:t>инвентаризационной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комиссии</w:t>
            </w:r>
          </w:p>
        </w:tc>
      </w:tr>
      <w:tr w:rsidR="00360219" w:rsidRPr="00CE187C" w:rsidTr="005543E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Инвентаризация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финансовых активов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Ежегодно на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1 января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/>
                <w:iCs/>
                <w:sz w:val="24"/>
                <w:szCs w:val="24"/>
              </w:rPr>
              <w:t>Председатель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/>
                <w:iCs/>
                <w:sz w:val="24"/>
                <w:szCs w:val="24"/>
              </w:rPr>
              <w:t>инвентаризационной</w:t>
            </w:r>
            <w:r w:rsidRPr="00CE18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 w:rsidRPr="00CE187C">
              <w:rPr>
                <w:rFonts w:ascii="Times New Roman" w:hAnsi="Times New Roman"/>
                <w:i/>
                <w:iCs/>
                <w:sz w:val="24"/>
                <w:szCs w:val="24"/>
              </w:rPr>
              <w:t>комиссии</w:t>
            </w:r>
          </w:p>
        </w:tc>
      </w:tr>
      <w:tr w:rsidR="00360219" w:rsidRPr="00CE187C" w:rsidTr="005543E2"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60219" w:rsidRPr="00CE187C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219" w:rsidRPr="00CE187C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E187C">
        <w:rPr>
          <w:sz w:val="24"/>
          <w:szCs w:val="24"/>
        </w:rPr>
        <w:t> </w:t>
      </w:r>
    </w:p>
    <w:p w:rsidR="00360219" w:rsidRPr="00EB74AA" w:rsidRDefault="00360219" w:rsidP="00360219">
      <w:pPr>
        <w:rPr>
          <w:vanish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Pr="00EF62C3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Pr="00CE187C" w:rsidRDefault="00360219" w:rsidP="00360219">
      <w:pPr>
        <w:pStyle w:val="ad"/>
        <w:spacing w:beforeAutospacing="0" w:afterAutospacing="0"/>
      </w:pPr>
    </w:p>
    <w:tbl>
      <w:tblPr>
        <w:tblW w:w="8991" w:type="dxa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1"/>
      </w:tblGrid>
      <w:tr w:rsidR="00360219" w:rsidRPr="00272E77" w:rsidTr="005543E2">
        <w:tc>
          <w:tcPr>
            <w:tcW w:w="89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jc w:val="center"/>
              <w:rPr>
                <w:color w:val="000000"/>
              </w:rPr>
            </w:pPr>
          </w:p>
          <w:p w:rsidR="00360219" w:rsidRPr="00C70DE3" w:rsidRDefault="00360219" w:rsidP="005543E2">
            <w:pPr>
              <w:pStyle w:val="HTML"/>
              <w:rPr>
                <w:b/>
                <w:bCs/>
                <w:color w:val="000000"/>
                <w:shd w:val="clear" w:color="auto" w:fill="FFFFCC"/>
              </w:rPr>
            </w:pPr>
            <w:r>
              <w:rPr>
                <w:color w:val="000000"/>
              </w:rPr>
              <w:br/>
            </w:r>
            <w:r w:rsidRPr="000904FE">
              <w:rPr>
                <w:color w:val="000000"/>
              </w:rPr>
              <w:t xml:space="preserve"> </w:t>
            </w:r>
            <w:r w:rsidRPr="00F74577">
              <w:rPr>
                <w:b/>
                <w:color w:val="000000"/>
              </w:rPr>
              <w:t>Приложение № 12</w:t>
            </w:r>
            <w:r w:rsidRPr="000904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 </w:t>
            </w:r>
            <w:r w:rsidRPr="00272E77">
              <w:rPr>
                <w:color w:val="000000"/>
              </w:rPr>
              <w:t xml:space="preserve">распоряжению от </w:t>
            </w:r>
            <w:r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29.12.2017</w:t>
            </w:r>
            <w:r w:rsidRPr="00272E77">
              <w:rPr>
                <w:color w:val="000000"/>
              </w:rPr>
              <w:t xml:space="preserve"> № </w:t>
            </w:r>
            <w:r>
              <w:rPr>
                <w:color w:val="000000"/>
              </w:rPr>
              <w:t>42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jc w:val="center"/>
              <w:rPr>
                <w:color w:val="000000"/>
              </w:rPr>
            </w:pPr>
            <w:r w:rsidRPr="00272E77">
              <w:rPr>
                <w:b/>
                <w:bCs/>
                <w:color w:val="000000"/>
              </w:rPr>
              <w:t>Порядок проведения инвентаризации активов и обязательств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jc w:val="center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Настоящий Порядок разработан в соответствии со следующими документами: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– </w:t>
            </w:r>
            <w:hyperlink r:id="rId5" w:anchor="/document/99/902316088/" w:history="1">
              <w:r w:rsidRPr="00272E77">
                <w:rPr>
                  <w:rStyle w:val="ab"/>
                  <w:rFonts w:eastAsia="Calibri"/>
                  <w:color w:val="147900"/>
                </w:rPr>
                <w:t>Законом от 06.12.2011 № 402-ФЗ «О бухгалтерском учете»</w:t>
              </w:r>
            </w:hyperlink>
            <w:r w:rsidRPr="00272E77">
              <w:rPr>
                <w:color w:val="000000"/>
              </w:rPr>
              <w:t>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 xml:space="preserve">– Федеральным стандартом «Концептуальные основы бухгалтерского учета и отчетности </w:t>
            </w:r>
          </w:p>
          <w:p w:rsidR="00360219" w:rsidRPr="00272E77" w:rsidRDefault="00360219" w:rsidP="005543E2">
            <w:pPr>
              <w:pStyle w:val="HTML"/>
              <w:rPr>
                <w:rStyle w:val="ab"/>
                <w:rFonts w:eastAsia="Calibri"/>
                <w:color w:val="147900"/>
              </w:rPr>
            </w:pPr>
            <w:r w:rsidRPr="00272E77">
              <w:rPr>
                <w:color w:val="000000"/>
              </w:rPr>
              <w:t xml:space="preserve">организаций государственного сектора», утвержденным </w:t>
            </w:r>
            <w:r w:rsidRPr="00272E77">
              <w:rPr>
                <w:color w:val="000000"/>
              </w:rPr>
              <w:fldChar w:fldCharType="begin"/>
            </w:r>
            <w:r w:rsidRPr="00272E77">
              <w:rPr>
                <w:color w:val="000000"/>
              </w:rPr>
              <w:instrText xml:space="preserve"> HYPERLINK "https://www.gosfinansy.ru/" \l "/document/99/420388973/" </w:instrText>
            </w:r>
            <w:r w:rsidRPr="00272E77">
              <w:rPr>
                <w:color w:val="000000"/>
              </w:rPr>
              <w:fldChar w:fldCharType="separate"/>
            </w:r>
            <w:r w:rsidRPr="00272E77">
              <w:rPr>
                <w:rStyle w:val="ab"/>
                <w:rFonts w:eastAsia="Calibri"/>
                <w:color w:val="147900"/>
              </w:rPr>
              <w:t xml:space="preserve">приказом Минфина от 31.12.2016 №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rStyle w:val="ab"/>
                <w:rFonts w:eastAsia="Calibri"/>
                <w:color w:val="147900"/>
              </w:rPr>
              <w:t>256н</w:t>
            </w:r>
            <w:r w:rsidRPr="00272E77">
              <w:rPr>
                <w:color w:val="000000"/>
              </w:rPr>
              <w:fldChar w:fldCharType="end"/>
            </w:r>
            <w:r w:rsidRPr="00272E77">
              <w:rPr>
                <w:color w:val="000000"/>
              </w:rPr>
              <w:t>;</w:t>
            </w:r>
          </w:p>
          <w:p w:rsidR="00360219" w:rsidRPr="00272E77" w:rsidRDefault="00360219" w:rsidP="005543E2">
            <w:pPr>
              <w:pStyle w:val="HTML"/>
              <w:rPr>
                <w:rStyle w:val="ab"/>
                <w:rFonts w:eastAsia="Calibri"/>
                <w:color w:val="147900"/>
              </w:rPr>
            </w:pPr>
            <w:r w:rsidRPr="00272E77">
              <w:rPr>
                <w:color w:val="000000"/>
              </w:rPr>
              <w:t xml:space="preserve">– </w:t>
            </w:r>
            <w:r w:rsidRPr="00272E77">
              <w:rPr>
                <w:color w:val="000000"/>
              </w:rPr>
              <w:fldChar w:fldCharType="begin"/>
            </w:r>
            <w:r w:rsidRPr="00272E77">
              <w:rPr>
                <w:color w:val="000000"/>
              </w:rPr>
              <w:instrText xml:space="preserve"> HYPERLINK "https://www.gosfinansy.ru/" \l "/document/99/499084713/" </w:instrText>
            </w:r>
            <w:r w:rsidRPr="00272E77">
              <w:rPr>
                <w:color w:val="000000"/>
              </w:rPr>
              <w:fldChar w:fldCharType="separate"/>
            </w:r>
            <w:r w:rsidRPr="00272E77">
              <w:rPr>
                <w:rStyle w:val="ab"/>
                <w:rFonts w:eastAsia="Calibri"/>
                <w:color w:val="147900"/>
              </w:rPr>
              <w:t xml:space="preserve">указанием ЦБ от 11.03.2014 № 3210-У «О порядке ведения кассовых операций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rStyle w:val="ab"/>
                <w:rFonts w:eastAsia="Calibri"/>
                <w:color w:val="147900"/>
              </w:rPr>
              <w:t>юридическими лицами...»</w:t>
            </w:r>
            <w:r w:rsidRPr="00272E77">
              <w:rPr>
                <w:color w:val="000000"/>
              </w:rPr>
              <w:fldChar w:fldCharType="end"/>
            </w:r>
            <w:r w:rsidRPr="00272E77">
              <w:rPr>
                <w:color w:val="000000"/>
              </w:rPr>
              <w:t>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 xml:space="preserve">– </w:t>
            </w:r>
            <w:hyperlink r:id="rId6" w:anchor="/document/99/420266549/ZAP2F503HE/" w:tooltip="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..." w:history="1">
              <w:r w:rsidRPr="00272E77">
                <w:rPr>
                  <w:rStyle w:val="ab"/>
                  <w:rFonts w:eastAsia="Calibri"/>
                  <w:color w:val="147900"/>
                </w:rPr>
                <w:t>Методическими указаниями по первичным документам и регистрам</w:t>
              </w:r>
            </w:hyperlink>
            <w:r w:rsidRPr="00272E77">
              <w:rPr>
                <w:color w:val="000000"/>
              </w:rPr>
              <w:t xml:space="preserve">, утвержденными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hyperlink r:id="rId7" w:anchor="/document/99/420266549/ZA00MAO2N0/" w:history="1">
              <w:r w:rsidRPr="00272E77">
                <w:rPr>
                  <w:rStyle w:val="ab"/>
                  <w:rFonts w:eastAsia="Calibri"/>
                  <w:color w:val="147900"/>
                </w:rPr>
                <w:t>приказом Минфина от 30.03.2015 № 52н</w:t>
              </w:r>
            </w:hyperlink>
            <w:r w:rsidRPr="00272E77">
              <w:rPr>
                <w:color w:val="000000"/>
              </w:rPr>
              <w:t>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jc w:val="center"/>
              <w:rPr>
                <w:color w:val="000000"/>
              </w:rPr>
            </w:pPr>
            <w:r w:rsidRPr="00272E77">
              <w:rPr>
                <w:b/>
                <w:bCs/>
                <w:color w:val="000000"/>
              </w:rPr>
              <w:t>1. Общие положения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1.1. Настоящий Порядок устанавливает правила проведения инвентаризации имущества, финансовых активов и обязательств учреждения, в том числе на забалансовых счетах, сроки ее проведения, перечень активов и обязательств, проверяемых при проведении инвентаризации.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1.2. Инвентаризации подлежит все имущество учреждения независимо от его местонахождения и все виды финансовых активов и обязательств учреждения</w:t>
            </w:r>
            <w:r>
              <w:rPr>
                <w:color w:val="000000"/>
              </w:rPr>
              <w:t xml:space="preserve">. </w:t>
            </w:r>
            <w:r w:rsidRPr="00272E77">
              <w:rPr>
                <w:color w:val="000000"/>
              </w:rPr>
              <w:t>Инвентаризация имущества производится по его местонахождению и в разрезе ответственных (материально ответственных) лиц, далее – ответственные лица.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1.3. Основными целями инвентаризации являются: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19"/>
              </w:numPr>
              <w:tabs>
                <w:tab w:val="clear" w:pos="720"/>
              </w:tabs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 xml:space="preserve">выявление фактического наличия имущества, как собственного, так и не </w:t>
            </w:r>
          </w:p>
          <w:p w:rsidR="00360219" w:rsidRPr="00272E77" w:rsidRDefault="00360219" w:rsidP="005543E2">
            <w:pPr>
              <w:pStyle w:val="HTML"/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>принадлежащего учреждению, но числящегося в бухгалтерском учете;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19"/>
              </w:numPr>
              <w:tabs>
                <w:tab w:val="clear" w:pos="720"/>
              </w:tabs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>сопоставление фактического наличия с данными бухгалтерского учета;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19"/>
              </w:numPr>
              <w:tabs>
                <w:tab w:val="clear" w:pos="720"/>
              </w:tabs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 xml:space="preserve">проверка полноты отражения в учете имущества, финансовых активов и </w:t>
            </w:r>
          </w:p>
          <w:p w:rsidR="00360219" w:rsidRPr="00272E77" w:rsidRDefault="00360219" w:rsidP="005543E2">
            <w:pPr>
              <w:pStyle w:val="HTML"/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>обязательств (выявление неучтенных объектов, недостач);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19"/>
              </w:numPr>
              <w:tabs>
                <w:tab w:val="clear" w:pos="720"/>
              </w:tabs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 xml:space="preserve">документальное подтверждение наличия имущества, финансовых активов и </w:t>
            </w:r>
          </w:p>
          <w:p w:rsidR="00360219" w:rsidRPr="00272E77" w:rsidRDefault="00360219" w:rsidP="005543E2">
            <w:pPr>
              <w:pStyle w:val="HTML"/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>обязательств;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19"/>
              </w:numPr>
              <w:tabs>
                <w:tab w:val="clear" w:pos="720"/>
              </w:tabs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>определение фактического состояния имущества и его оценка;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19"/>
              </w:numPr>
              <w:tabs>
                <w:tab w:val="clear" w:pos="720"/>
              </w:tabs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 xml:space="preserve">проверка соблюдения правил содержания и эксплуатации основных средств, </w:t>
            </w:r>
          </w:p>
          <w:p w:rsidR="00360219" w:rsidRPr="00272E77" w:rsidRDefault="00360219" w:rsidP="005543E2">
            <w:pPr>
              <w:pStyle w:val="HTML"/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 xml:space="preserve">использования нематериальных активов, а также правил и условий хранения </w:t>
            </w:r>
          </w:p>
          <w:p w:rsidR="00360219" w:rsidRPr="00272E77" w:rsidRDefault="00360219" w:rsidP="005543E2">
            <w:pPr>
              <w:pStyle w:val="HTML"/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>материальных запасов, денежных средств;</w:t>
            </w:r>
          </w:p>
          <w:p w:rsidR="00360219" w:rsidRPr="0097669D" w:rsidRDefault="00360219" w:rsidP="00360219">
            <w:pPr>
              <w:pStyle w:val="HTML"/>
              <w:numPr>
                <w:ilvl w:val="0"/>
                <w:numId w:val="19"/>
              </w:numPr>
              <w:tabs>
                <w:tab w:val="clear" w:pos="720"/>
              </w:tabs>
              <w:spacing w:after="96"/>
              <w:ind w:left="216"/>
              <w:rPr>
                <w:color w:val="000000"/>
              </w:rPr>
            </w:pPr>
            <w:r w:rsidRPr="0097669D">
              <w:rPr>
                <w:color w:val="000000"/>
              </w:rPr>
              <w:t>выявление признаков обесценения активов.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1.4. Проведение инвентаризации обязательно: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20"/>
              </w:numPr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>при передаче имущества в аренду, выкупе, продаже;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20"/>
              </w:numPr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 xml:space="preserve">перед составлением годовой отчетности (кроме имущества, инвентаризация </w:t>
            </w:r>
          </w:p>
          <w:p w:rsidR="00360219" w:rsidRPr="00272E77" w:rsidRDefault="00360219" w:rsidP="005543E2">
            <w:pPr>
              <w:pStyle w:val="HTML"/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>которого проводилась не ранее 1 октября отчетного года);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20"/>
              </w:numPr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>при смене ответственных лиц;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20"/>
              </w:numPr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 xml:space="preserve">при выявлении фактов хищения, злоупотребления или порчи имущества </w:t>
            </w:r>
          </w:p>
          <w:p w:rsidR="00360219" w:rsidRPr="00272E77" w:rsidRDefault="00360219" w:rsidP="005543E2">
            <w:pPr>
              <w:pStyle w:val="HTML"/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>(немедленно по установлении таких фактов);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20"/>
              </w:numPr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 xml:space="preserve">в случае стихийного бедствия, пожара и других чрезвычайных ситуаций, вызванных </w:t>
            </w:r>
          </w:p>
          <w:p w:rsidR="00360219" w:rsidRPr="00272E77" w:rsidRDefault="00360219" w:rsidP="005543E2">
            <w:pPr>
              <w:pStyle w:val="HTML"/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lastRenderedPageBreak/>
              <w:t xml:space="preserve">экстремальными условиями (сразу же по окончании пожара или стихийного </w:t>
            </w:r>
            <w:r w:rsidRPr="00272E77">
              <w:rPr>
                <w:color w:val="000000"/>
              </w:rPr>
              <w:br/>
              <w:t>бедствия);</w:t>
            </w:r>
          </w:p>
          <w:p w:rsidR="00360219" w:rsidRPr="00272E77" w:rsidRDefault="00360219" w:rsidP="00360219">
            <w:pPr>
              <w:pStyle w:val="HTML"/>
              <w:numPr>
                <w:ilvl w:val="0"/>
                <w:numId w:val="20"/>
              </w:numPr>
              <w:ind w:left="216"/>
              <w:rPr>
                <w:color w:val="000000"/>
              </w:rPr>
            </w:pPr>
            <w:r w:rsidRPr="00272E77">
              <w:rPr>
                <w:color w:val="000000"/>
              </w:rPr>
              <w:t>при реорганизации, изменении типа учреждения или ликвидации учреждения;</w:t>
            </w:r>
          </w:p>
          <w:p w:rsidR="00360219" w:rsidRPr="0097669D" w:rsidRDefault="00360219" w:rsidP="00360219">
            <w:pPr>
              <w:pStyle w:val="HTML"/>
              <w:numPr>
                <w:ilvl w:val="0"/>
                <w:numId w:val="20"/>
              </w:numPr>
              <w:shd w:val="clear" w:color="auto" w:fill="FFFFFF"/>
              <w:spacing w:after="96"/>
              <w:ind w:left="216"/>
              <w:rPr>
                <w:b/>
                <w:bCs/>
                <w:i/>
                <w:iCs/>
                <w:color w:val="FF0000"/>
                <w:shd w:val="clear" w:color="auto" w:fill="FFFFCC"/>
              </w:rPr>
            </w:pPr>
            <w:r w:rsidRPr="0097669D">
              <w:rPr>
                <w:color w:val="000000"/>
              </w:rPr>
              <w:t>в других случаях, предусмотренных действующим законодательством.</w:t>
            </w:r>
          </w:p>
          <w:p w:rsidR="00360219" w:rsidRPr="00272E77" w:rsidRDefault="00360219" w:rsidP="005543E2">
            <w:pPr>
              <w:pStyle w:val="a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jc w:val="center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jc w:val="center"/>
              <w:rPr>
                <w:color w:val="000000"/>
              </w:rPr>
            </w:pPr>
            <w:r w:rsidRPr="00272E77">
              <w:rPr>
                <w:b/>
                <w:bCs/>
                <w:color w:val="000000"/>
              </w:rPr>
              <w:t>2. Общий порядок и сроки проведения инвентаризации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2.1. Для проведения инвентаризации в учреждении создается постоянно действующая инвентаризационная комиссия.</w:t>
            </w:r>
            <w:r>
              <w:rPr>
                <w:color w:val="000000"/>
              </w:rPr>
              <w:t xml:space="preserve"> </w:t>
            </w:r>
            <w:r w:rsidRPr="00272E77">
              <w:rPr>
                <w:color w:val="000000"/>
              </w:rPr>
      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руководитель учреждения.</w:t>
            </w:r>
            <w:r>
              <w:rPr>
                <w:color w:val="000000"/>
              </w:rPr>
              <w:t xml:space="preserve"> </w:t>
            </w:r>
            <w:r w:rsidRPr="00272E77">
              <w:rPr>
                <w:color w:val="000000"/>
              </w:rPr>
              <w:t>В состав инвентаризационной комиссии включают представителей администрации учреждения, сотрудников бухгалтерии, других специалистов.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2.2.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      </w:r>
          </w:p>
          <w:p w:rsidR="00360219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денежные средства – счет Х.201.00.000;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расчеты по выданным авансам – счет Х.206.00.000;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расчеты с подотчетными лицами – счет Х.208.00.000;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расчеты по ущербу имуществу и иным доходам – счет Х.209.00.000;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расчеты по принятым обязательствам – счет Х.302.00.000;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расчеты по платежам в бюджеты – счет Х.303.00.000;</w:t>
            </w:r>
          </w:p>
          <w:p w:rsidR="00360219" w:rsidRPr="000338EB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прочие расчеты с кредиторами – счет Х.304.00.000;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расходы будущих периодов – счет Х.401.50.000;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резервы предстоящих расходов – счет Х.401.60.000.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2.3. Сроки проведения плановых инвентаризаций установлены в Графике проведения инвентаризации.</w:t>
            </w:r>
            <w:r>
              <w:rPr>
                <w:color w:val="000000"/>
              </w:rPr>
              <w:t xml:space="preserve"> </w:t>
            </w:r>
            <w:r w:rsidRPr="00272E77">
              <w:rPr>
                <w:color w:val="000000"/>
              </w:rPr>
              <w:t>Кроме плановых инвентаризаций, учреждение может проводить внеплановые сплошные инвентаризации товарно-материальных ценностей. Внеплановые инвентаризации проводятся на основании приказа руководителя.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2.4.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      </w:r>
            <w:r>
              <w:rPr>
                <w:color w:val="000000"/>
              </w:rPr>
              <w:t xml:space="preserve"> </w:t>
            </w:r>
            <w:r w:rsidRPr="00272E77">
              <w:rPr>
                <w:color w:val="000000"/>
              </w:rPr>
      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 (дата). Это служит основанием для определения остатков имущества к началу инвентаризации по учетным данным.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2.5.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 – списаны в расход. Аналогичные расписки дают сотрудники, имеющие подотчетные суммы на приобретение или доверенности на получение имущества.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2.6. Фактическое наличие имущества при инвентаризации определяют путем обязательного </w:t>
            </w:r>
            <w:r>
              <w:rPr>
                <w:color w:val="000000"/>
              </w:rPr>
              <w:t>подсчета</w:t>
            </w:r>
            <w:r w:rsidRPr="00272E77">
              <w:rPr>
                <w:color w:val="000000"/>
              </w:rPr>
              <w:t>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2.7. Проверка фактического наличия имущества производится при обязательном участии ответственных лиц.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2.8. Для оформления инвентаризации комиссия применяет следующие формы,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 xml:space="preserve">утвержденные </w:t>
            </w:r>
            <w:hyperlink r:id="rId8" w:anchor="/document/99/420266549/ZA00MAO2N0/" w:history="1">
              <w:r w:rsidRPr="00272E77">
                <w:rPr>
                  <w:rStyle w:val="ab"/>
                  <w:rFonts w:eastAsia="Calibri"/>
                  <w:color w:val="147900"/>
                </w:rPr>
                <w:t>приказом Минфина от 30.03.2015 № 52н</w:t>
              </w:r>
            </w:hyperlink>
            <w:r w:rsidRPr="00272E77">
              <w:rPr>
                <w:color w:val="000000"/>
              </w:rPr>
              <w:t>:</w:t>
            </w:r>
          </w:p>
          <w:p w:rsid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– инвентаризационная опись остатков на счетах учета денежных средств (</w:t>
            </w:r>
            <w:hyperlink r:id="rId9" w:anchor="/document/140/26824/" w:tooltip="Инвентаризационная опись остатков на счетах учета денежных средств (ф. 0504082)" w:history="1">
              <w:r w:rsidRPr="00272E77">
                <w:rPr>
                  <w:rStyle w:val="ab"/>
                  <w:rFonts w:eastAsia="Calibri"/>
                  <w:color w:val="2B79D9"/>
                </w:rPr>
                <w:t>ф. 0504082</w:t>
              </w:r>
            </w:hyperlink>
            <w:r w:rsidRPr="00272E77">
              <w:rPr>
                <w:color w:val="000000"/>
              </w:rPr>
              <w:t>);– инвентаризационная опись (сличительная ведомость) бланков строгой отчетности и денежных документов (</w:t>
            </w:r>
            <w:hyperlink r:id="rId10" w:anchor="/document/140/26297/" w:tooltip="Инвентаризационная опись (сличительная ведомость) бланков строгой отчетности и денежных документов (ф. 0504086)" w:history="1">
              <w:r w:rsidRPr="00272E77">
                <w:rPr>
                  <w:rStyle w:val="ab"/>
                  <w:rFonts w:eastAsia="Calibri"/>
                  <w:color w:val="2B79D9"/>
                </w:rPr>
                <w:t>ф. 0504086</w:t>
              </w:r>
            </w:hyperlink>
            <w:r w:rsidRPr="00272E77">
              <w:rPr>
                <w:color w:val="000000"/>
              </w:rPr>
              <w:t>);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– инвентаризационная опись (сличительная ведомость) по объектам нефинансовых активов (</w:t>
            </w:r>
            <w:hyperlink r:id="rId11" w:anchor="/document/140/31321/" w:tooltip="Инвентаризационная опись (сличительная ведомость) по объектам нефинансовых активов (ф. 0504087)" w:history="1">
              <w:r w:rsidRPr="00272E77">
                <w:rPr>
                  <w:rStyle w:val="ab"/>
                  <w:rFonts w:eastAsia="Calibri"/>
                  <w:color w:val="2B79D9"/>
                </w:rPr>
                <w:t>ф. 0504087</w:t>
              </w:r>
            </w:hyperlink>
            <w:r w:rsidRPr="00272E77">
              <w:rPr>
                <w:color w:val="000000"/>
              </w:rPr>
              <w:t xml:space="preserve">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</w:t>
            </w:r>
            <w:r w:rsidRPr="00272E77">
              <w:rPr>
                <w:color w:val="000000"/>
              </w:rPr>
              <w:lastRenderedPageBreak/>
              <w:t>отдельные описи (</w:t>
            </w:r>
            <w:hyperlink r:id="rId12" w:anchor="/document/140/31321/" w:tooltip="Инвентаризационная опись (сличительная ведомость) по объектам нефинансовых активов (ф. 0504087)" w:history="1">
              <w:r w:rsidRPr="00272E77">
                <w:rPr>
                  <w:rStyle w:val="ab"/>
                  <w:rFonts w:eastAsia="Calibri"/>
                  <w:color w:val="2B79D9"/>
                </w:rPr>
                <w:t>ф. 0504087</w:t>
              </w:r>
            </w:hyperlink>
            <w:r w:rsidRPr="00272E77">
              <w:rPr>
                <w:color w:val="000000"/>
              </w:rPr>
              <w:t>);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 xml:space="preserve">– инвентаризационная опись расчетов с покупателями, поставщиками и прочими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дебиторами и кредиторами (</w:t>
            </w:r>
            <w:hyperlink r:id="rId13" w:anchor="/document/140/26300/" w:tooltip="Инвентаризационная опись расчетов с покупателями, поставщиками и прочими дебиторами и кредиторами (ф. 0504089)" w:history="1">
              <w:r w:rsidRPr="00272E77">
                <w:rPr>
                  <w:rStyle w:val="ab"/>
                  <w:rFonts w:eastAsia="Calibri"/>
                  <w:color w:val="2B79D9"/>
                </w:rPr>
                <w:t>ф. 0504089</w:t>
              </w:r>
            </w:hyperlink>
            <w:r w:rsidRPr="00272E77">
              <w:rPr>
                <w:color w:val="000000"/>
              </w:rPr>
              <w:t>);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инвентаризационная опись расчетов по поступлениям (</w:t>
            </w:r>
            <w:hyperlink r:id="rId14" w:anchor="/document/140/26301/" w:tooltip="Инвентаризационная опись расчетов по поступлениям (ф. 0504091)" w:history="1">
              <w:r w:rsidRPr="00272E77">
                <w:rPr>
                  <w:rStyle w:val="ab"/>
                  <w:rFonts w:eastAsia="Calibri"/>
                  <w:color w:val="2B79D9"/>
                </w:rPr>
                <w:t>ф. 0504091</w:t>
              </w:r>
            </w:hyperlink>
            <w:r w:rsidRPr="00272E77">
              <w:rPr>
                <w:color w:val="000000"/>
              </w:rPr>
              <w:t>);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ведомость расхождений по результатам инвентаризации (</w:t>
            </w:r>
            <w:hyperlink r:id="rId15" w:anchor="/document/140/31326/" w:tooltip="Ведомость расхождений по результатам инвентаризации (ф. 0504092)" w:history="1">
              <w:r w:rsidRPr="00272E77">
                <w:rPr>
                  <w:rStyle w:val="ab"/>
                  <w:rFonts w:eastAsia="Calibri"/>
                  <w:color w:val="2B79D9"/>
                </w:rPr>
                <w:t>ф. 0504092</w:t>
              </w:r>
            </w:hyperlink>
            <w:r w:rsidRPr="00272E77">
              <w:rPr>
                <w:color w:val="000000"/>
              </w:rPr>
              <w:t>);</w:t>
            </w:r>
          </w:p>
          <w:p w:rsidR="00360219" w:rsidRPr="00ED7049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акт о результатах инвентаризации (</w:t>
            </w:r>
            <w:hyperlink r:id="rId16" w:anchor="/document/140/31280/" w:tooltip="Акт о результатах инвентаризации (ф. 0504835)" w:history="1">
              <w:r w:rsidRPr="00272E77">
                <w:rPr>
                  <w:rStyle w:val="ab"/>
                  <w:rFonts w:eastAsia="Calibri"/>
                  <w:color w:val="2B79D9"/>
                </w:rPr>
                <w:t>ф. 0504835</w:t>
              </w:r>
            </w:hyperlink>
            <w:r w:rsidRPr="00272E77">
              <w:rPr>
                <w:color w:val="000000"/>
              </w:rPr>
              <w:t>);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sfwc"/>
                <w:color w:val="000000"/>
              </w:rPr>
              <w:t>Ф</w:t>
            </w:r>
            <w:r w:rsidRPr="00272E77">
              <w:rPr>
                <w:color w:val="000000"/>
              </w:rPr>
              <w:t xml:space="preserve">ормы заполняют в порядке, установленном </w:t>
            </w:r>
            <w:hyperlink r:id="rId17" w:anchor="/document/99/420266549/ZAP2F503HE/" w:tooltip="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..." w:history="1">
              <w:r w:rsidRPr="00272E77">
                <w:rPr>
                  <w:rStyle w:val="ab"/>
                  <w:rFonts w:eastAsia="Calibri"/>
                  <w:color w:val="147900"/>
                </w:rPr>
                <w:t>Методическими указаниями</w:t>
              </w:r>
            </w:hyperlink>
            <w:r w:rsidRPr="00272E77">
              <w:rPr>
                <w:color w:val="000000"/>
              </w:rPr>
              <w:t xml:space="preserve">, утвержденными </w:t>
            </w:r>
            <w:r w:rsidRPr="00272E77">
              <w:rPr>
                <w:color w:val="000000"/>
              </w:rPr>
              <w:br/>
            </w:r>
            <w:hyperlink r:id="rId18" w:anchor="/document/99/420266549/ZA00MAO2N0/" w:history="1">
              <w:r w:rsidRPr="00272E77">
                <w:rPr>
                  <w:rStyle w:val="ab"/>
                  <w:rFonts w:eastAsia="Calibri"/>
                  <w:color w:val="147900"/>
                </w:rPr>
                <w:t>приказом Минфина от 30.03.2015 № 52н</w:t>
              </w:r>
            </w:hyperlink>
            <w:r w:rsidRPr="00272E77">
              <w:rPr>
                <w:color w:val="000000"/>
              </w:rPr>
              <w:t>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E548C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 xml:space="preserve">Для результатов инвентаризации расходов будущих периодов применяется акт </w:t>
            </w:r>
            <w:r w:rsidRPr="00E548C7">
              <w:rPr>
                <w:i/>
                <w:iCs/>
                <w:color w:val="000000"/>
                <w:shd w:val="clear" w:color="auto" w:fill="FFFFCC"/>
              </w:rPr>
              <w:br/>
            </w:r>
            <w:r w:rsidRPr="00E548C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 xml:space="preserve">инвентаризации расходов будущих периодов № ИНВ-11 (ф. 0317012), утвержденный </w:t>
            </w:r>
            <w:r w:rsidRPr="00E548C7">
              <w:rPr>
                <w:i/>
                <w:iCs/>
                <w:color w:val="000000"/>
                <w:shd w:val="clear" w:color="auto" w:fill="FFFFCC"/>
              </w:rPr>
              <w:br/>
            </w:r>
            <w:r w:rsidRPr="00E548C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приказом Минфина от 13.06.1995 № 49</w:t>
            </w:r>
            <w:r w:rsidRPr="00E548C7">
              <w:rPr>
                <w:color w:val="000000"/>
              </w:rPr>
              <w:t>.</w:t>
            </w:r>
            <w:r w:rsidRPr="00272E77">
              <w:rPr>
                <w:color w:val="000000"/>
              </w:rPr>
              <w:t>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2.9. Инвентаризационная комиссия обеспечивает полноту и точность внесения в описи </w:t>
            </w:r>
            <w:r w:rsidRPr="00272E77">
              <w:rPr>
                <w:color w:val="000000"/>
              </w:rPr>
              <w:br/>
              <w:t xml:space="preserve">данных о фактических остатках основных средств, нематериальных активов, материальных </w:t>
            </w:r>
            <w:r w:rsidRPr="00272E77">
              <w:rPr>
                <w:color w:val="000000"/>
              </w:rPr>
              <w:br/>
              <w:t xml:space="preserve">запасов и другого имущества, денежных средств, финансовых активов и обязательств, </w:t>
            </w:r>
            <w:r w:rsidRPr="00272E77">
              <w:rPr>
                <w:color w:val="000000"/>
              </w:rPr>
              <w:br/>
              <w:t xml:space="preserve">правильность и своевременность оформления материалов инвентаризации. Также комиссия </w:t>
            </w:r>
            <w:r w:rsidRPr="00272E77">
              <w:rPr>
                <w:color w:val="000000"/>
              </w:rPr>
              <w:br/>
              <w:t>обеспечивает внесение в описи обнаруженных признаков обесценения актива.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2.10. Если инвентаризация проводится в течение нескольких дней, то помещения, где </w:t>
            </w:r>
            <w:r w:rsidRPr="00272E77">
              <w:rPr>
                <w:color w:val="000000"/>
              </w:rPr>
              <w:br/>
              <w:t xml:space="preserve">хранятся материальные ценности, при уходе инвентаризационной комиссии должны быть </w:t>
            </w:r>
            <w:r w:rsidRPr="00272E77">
              <w:rPr>
                <w:color w:val="000000"/>
              </w:rPr>
              <w:br/>
              <w:t xml:space="preserve">опечатаны. Во время перерывов в работе инвентаризационных комиссий (в обеденный </w:t>
            </w:r>
            <w:r w:rsidRPr="00272E77">
              <w:rPr>
                <w:color w:val="000000"/>
              </w:rPr>
              <w:br/>
              <w:t xml:space="preserve">перерыв, в ночное время, по другим причинам) описи должны храниться в ящике (шкафу, </w:t>
            </w:r>
            <w:r w:rsidRPr="00272E77">
              <w:rPr>
                <w:color w:val="000000"/>
              </w:rPr>
              <w:br/>
              <w:t>сейфе) в закрытом помещении, где проводится инвентаризация.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2.11. Если ответственные лица обнаружат после инвентаризации ошибки в описях, они </w:t>
            </w:r>
            <w:r w:rsidRPr="00272E77">
              <w:rPr>
                <w:color w:val="000000"/>
              </w:rPr>
              <w:br/>
            </w:r>
            <w:r>
              <w:rPr>
                <w:color w:val="000000"/>
              </w:rPr>
              <w:t xml:space="preserve">должны немедленно </w:t>
            </w:r>
            <w:r w:rsidRPr="00272E77">
              <w:rPr>
                <w:color w:val="000000"/>
              </w:rPr>
              <w:t xml:space="preserve"> заявить об этом председателю инвентаризационной комиссии.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jc w:val="center"/>
              <w:rPr>
                <w:color w:val="000000"/>
              </w:rPr>
            </w:pPr>
            <w:r w:rsidRPr="00272E77">
              <w:rPr>
                <w:b/>
                <w:bCs/>
                <w:color w:val="000000"/>
              </w:rPr>
              <w:t xml:space="preserve">3. </w:t>
            </w:r>
            <w:r w:rsidRPr="00272E77">
              <w:rPr>
                <w:rStyle w:val="sfwc"/>
                <w:b/>
                <w:bCs/>
                <w:color w:val="000000"/>
              </w:rPr>
              <w:t>Особенности</w:t>
            </w:r>
            <w:r w:rsidRPr="00272E77">
              <w:rPr>
                <w:b/>
                <w:bCs/>
                <w:color w:val="000000"/>
              </w:rPr>
              <w:t xml:space="preserve"> инвентаризации отдельных видов имущества, финансовых активов, обязательств и финансовых результатов</w:t>
            </w:r>
          </w:p>
          <w:p w:rsidR="00360219" w:rsidRPr="00ED704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b/>
                <w:bCs/>
                <w:i/>
                <w:iCs/>
                <w:color w:val="FF0000"/>
                <w:shd w:val="clear" w:color="auto" w:fill="FFFFCC"/>
              </w:rPr>
            </w:pPr>
            <w:r w:rsidRPr="00272E77">
              <w:rPr>
                <w:color w:val="000000"/>
              </w:rPr>
              <w:t> 3.1. Инвентаризация основных средств проводится один раз в год перед составлением годовой бухгалтерской отчетности.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Инвентаризации подлежат основные средства на балансовых счетах 101.00 «Основные средства», на забалансовом счете 01 «Имущество, полученное в пользование».Основные средства, которые временно отсутствуют (находятся у подрядчика на ремонте, у сотрудников в командировке и т. д.), инвентаризируются по документам и регистрам до момента выбытия.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Перед инвентаризацией комиссия проверяет: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есть ли инвентарные карточки, книги и описи на основные средства, как они заполнены;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состояние техпаспортов и других технических документов;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документы о государственной регистрации объектов;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документы на основные средства, которые приняли или сдали на хранение и в аренду.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При отсутствии документов комиссия должна обеспечить их получение или оформление.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 xml:space="preserve">При обнаружении расхождений и неточностей в регистрах бухгалтерского учета или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технической документации следует внести соответствующие исправления и уточнения.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В ходе инвентаризации комиссия проверяет: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фактическое наличие объектов основных средств, эксплуатируются ли они по назначению;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физическое состояние объектов основных средств: рабочее, поломка, износ, порча и т. д.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Данные об эксплуатации и физическом состоянии комиссия указывает в инвентаризационной описи (</w:t>
            </w:r>
            <w:hyperlink r:id="rId19" w:anchor="/document/140/31321/" w:tooltip="Инвентаризационная опись (сличительная ведомость) по объектам нефинансовых активов (ф. 0504087)" w:history="1">
              <w:r w:rsidRPr="00272E77">
                <w:rPr>
                  <w:rStyle w:val="ab"/>
                  <w:rFonts w:eastAsia="Calibri"/>
                  <w:color w:val="2B79D9"/>
                </w:rPr>
                <w:t>ф. 0504087</w:t>
              </w:r>
            </w:hyperlink>
            <w:r w:rsidRPr="00272E77">
              <w:rPr>
                <w:color w:val="000000"/>
              </w:rPr>
              <w:t>). Графы 8 и 9 инвентаризационной описи по НФА комиссия заполняет следующим образом.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В графе 8 «Статус объекта учета» указываются коды статусов:</w:t>
            </w:r>
          </w:p>
          <w:p w:rsid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11 – в эксплуатации;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lastRenderedPageBreak/>
              <w:t>12 – требуется ремонт;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13 – находится на консервации;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14 – требуется модернизация;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15 – требуется реконструкция;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16 – не соответствует требованиям эксплуатации;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17 – не введен в эксплуатацию.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…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В графе 9 «Целевая функция актива» указываются коды функции: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11 – продолжить эксплуатацию;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12 – ремонт;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13 – консервация;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14 – модернизация, дооснащение (дооборудование);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15 – реконструкция;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16 – списание;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17 – утилизация.</w:t>
            </w:r>
            <w:r w:rsidRPr="00272E77">
              <w:rPr>
                <w:b/>
                <w:bCs/>
                <w:i/>
                <w:iCs/>
                <w:color w:val="000000"/>
              </w:rPr>
              <w:t>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…</w:t>
            </w:r>
            <w:r w:rsidRPr="00272E77">
              <w:rPr>
                <w:i/>
                <w:iCs/>
                <w:color w:val="000000"/>
              </w:rPr>
              <w:t>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272E77">
              <w:rPr>
                <w:color w:val="000000"/>
              </w:rPr>
              <w:t xml:space="preserve">. По незавершенному капстроительству на счете 106.11 «Вложения в основные </w:t>
            </w:r>
            <w:r w:rsidRPr="00272E77">
              <w:rPr>
                <w:color w:val="000000"/>
              </w:rPr>
              <w:br/>
              <w:t>средства – недвижимое имущество учреждения» комиссия проверяет:</w:t>
            </w:r>
            <w:r w:rsidRPr="00272E77">
              <w:rPr>
                <w:color w:val="000000"/>
              </w:rPr>
              <w:br/>
              <w:t>– нет ли в составе оборудования, которое передали на стройку, но не начали монтировать;</w:t>
            </w:r>
            <w:r w:rsidRPr="00272E77">
              <w:rPr>
                <w:color w:val="000000"/>
              </w:rPr>
              <w:br/>
              <w:t xml:space="preserve">– состояние и причины законсервированных и временно приостановленных объектов </w:t>
            </w:r>
            <w:r w:rsidRPr="00272E77">
              <w:rPr>
                <w:color w:val="000000"/>
              </w:rPr>
              <w:br/>
              <w:t>строительства.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При проверке используется техническая документация, акты сдачи выполненных работ </w:t>
            </w:r>
            <w:r w:rsidRPr="00272E77">
              <w:rPr>
                <w:color w:val="000000"/>
              </w:rPr>
              <w:br/>
              <w:t>(этапов), журналы учета выполненных работ на объектах строительства и др.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Результаты инвентаризации заносятся в инвентаризационную опись (</w:t>
            </w:r>
            <w:hyperlink r:id="rId20" w:anchor="/document/140/26298/" w:tooltip="ОКУД 0504087. Инвентаризационная опись по объектам нефинансовых активов" w:history="1">
              <w:r w:rsidRPr="00272E77">
                <w:rPr>
                  <w:rStyle w:val="ab"/>
                  <w:rFonts w:eastAsia="Calibri"/>
                  <w:color w:val="2B79D9"/>
                </w:rPr>
                <w:t>ф. 0504087</w:t>
              </w:r>
            </w:hyperlink>
            <w:r w:rsidRPr="00272E77">
              <w:rPr>
                <w:color w:val="000000"/>
              </w:rPr>
              <w:t xml:space="preserve">). В описи </w:t>
            </w:r>
            <w:r w:rsidRPr="00272E77">
              <w:rPr>
                <w:color w:val="000000"/>
              </w:rPr>
              <w:br/>
              <w:t xml:space="preserve">по каждому отдельному виду работ, конструктивным элементам и оборудованию комиссия </w:t>
            </w:r>
            <w:r w:rsidRPr="00272E77">
              <w:rPr>
                <w:color w:val="000000"/>
              </w:rPr>
              <w:br/>
              <w:t xml:space="preserve">указывает наименование объекта и объем выполненных работ. В графах 8 и 9 </w:t>
            </w:r>
            <w:r w:rsidRPr="00272E77">
              <w:rPr>
                <w:color w:val="000000"/>
              </w:rPr>
              <w:br/>
              <w:t xml:space="preserve">инвентаризационной описи по НФА комиссия указывает ход реализации вложений в </w:t>
            </w:r>
            <w:r w:rsidRPr="00272E77">
              <w:rPr>
                <w:color w:val="000000"/>
              </w:rPr>
              <w:br/>
              <w:t xml:space="preserve">соответствии с </w:t>
            </w:r>
            <w:hyperlink r:id="rId21" w:anchor="/document/99/902271090/XA00MEG2NB/" w:tooltip="Код статуса объекта указывается с учетом проведенной учреждением в ходе инвентаризации объектов капитальных вложений оценки их состояния по следующим группам:" w:history="1">
              <w:r w:rsidRPr="00272E77">
                <w:rPr>
                  <w:rStyle w:val="ab"/>
                  <w:rFonts w:eastAsia="Calibri"/>
                  <w:color w:val="147900"/>
                </w:rPr>
                <w:t>пунктом 75</w:t>
              </w:r>
            </w:hyperlink>
            <w:r w:rsidRPr="00272E77">
              <w:rPr>
                <w:color w:val="000000"/>
              </w:rPr>
              <w:t xml:space="preserve"> Инструкции, утвержденной </w:t>
            </w:r>
            <w:hyperlink r:id="rId22" w:anchor="/document/99/902271090/" w:history="1">
              <w:r w:rsidRPr="00272E77">
                <w:rPr>
                  <w:rStyle w:val="ab"/>
                  <w:rFonts w:eastAsia="Calibri"/>
                  <w:color w:val="147900"/>
                </w:rPr>
                <w:t xml:space="preserve">приказом Минфина от 25.03.2011 </w:t>
              </w:r>
              <w:r w:rsidRPr="00272E77">
                <w:rPr>
                  <w:color w:val="147900"/>
                </w:rPr>
                <w:br/>
              </w:r>
              <w:r w:rsidRPr="00272E77">
                <w:rPr>
                  <w:rStyle w:val="ab"/>
                  <w:rFonts w:eastAsia="Calibri"/>
                  <w:color w:val="147900"/>
                </w:rPr>
                <w:t>№ 33н</w:t>
              </w:r>
            </w:hyperlink>
            <w:r w:rsidRPr="00272E77">
              <w:rPr>
                <w:color w:val="000000"/>
              </w:rPr>
              <w:t>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  <w:r>
              <w:rPr>
                <w:color w:val="000000"/>
              </w:rPr>
              <w:t>3.3</w:t>
            </w:r>
            <w:r w:rsidRPr="00272E77">
              <w:rPr>
                <w:color w:val="000000"/>
              </w:rPr>
              <w:t>. При инвентаризации нематериальных активов комиссия проверяет:</w:t>
            </w:r>
            <w:r w:rsidRPr="00272E77">
              <w:rPr>
                <w:color w:val="000000"/>
              </w:rPr>
              <w:br/>
              <w:t xml:space="preserve">– есть ли свидетельства, патенты и лицензионные договоры, которые подтверждают </w:t>
            </w:r>
            <w:r w:rsidRPr="00272E77">
              <w:rPr>
                <w:color w:val="000000"/>
              </w:rPr>
              <w:br/>
              <w:t>исключительные права учреждения на активы;</w:t>
            </w:r>
            <w:r w:rsidRPr="00272E77">
              <w:rPr>
                <w:color w:val="000000"/>
              </w:rPr>
              <w:br/>
              <w:t>– учтены ли активы на балансе и нет ли ошибок в учете.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Результаты инвентаризации заносятся в инвентаризационную опись (</w:t>
            </w:r>
            <w:hyperlink r:id="rId23" w:anchor="/document/140/26298/" w:tooltip="ОКУД 0504087. Инвентаризационная опись по объектам нефинансовых активов" w:history="1">
              <w:r w:rsidRPr="00272E77">
                <w:rPr>
                  <w:rStyle w:val="ab"/>
                  <w:rFonts w:eastAsia="Calibri"/>
                  <w:color w:val="2B79D9"/>
                </w:rPr>
                <w:t>ф. 0504087</w:t>
              </w:r>
            </w:hyperlink>
            <w:r w:rsidRPr="00272E77">
              <w:rPr>
                <w:color w:val="000000"/>
              </w:rPr>
              <w:t>).Графы 8 и 9 инвентаризационной описи по НФА комиссия заполняет следующим образом.</w:t>
            </w:r>
          </w:p>
          <w:p w:rsidR="00360219" w:rsidRPr="00272E77" w:rsidRDefault="00360219" w:rsidP="005543E2">
            <w:r w:rsidRPr="00272E77">
              <w:t>В графе 8 «Статус объекта учета» указываются коды статусов: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11 – в эксплуатации;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14 – требуется модернизация;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16 – не соответствует требованиям эксплуатации;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17 – не введен в эксплуатацию.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…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В графе 9 «Целевая функция актива» указываются коды функции: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11 – продолжить эксплуатацию;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14 – модернизация, дооснащение (дооборудование);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16 – списание.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…</w:t>
            </w:r>
            <w:r>
              <w:rPr>
                <w:color w:val="000000"/>
              </w:rPr>
              <w:t>3.4</w:t>
            </w:r>
            <w:r w:rsidRPr="00272E77">
              <w:rPr>
                <w:color w:val="000000"/>
              </w:rPr>
              <w:t xml:space="preserve">. Материальные запасы комиссия проверяет по каждому ответственному лицу и по </w:t>
            </w:r>
            <w:r w:rsidRPr="00272E77">
              <w:rPr>
                <w:color w:val="000000"/>
              </w:rPr>
              <w:br/>
            </w:r>
            <w:r w:rsidRPr="00272E77">
              <w:rPr>
                <w:color w:val="000000"/>
              </w:rPr>
              <w:lastRenderedPageBreak/>
              <w:t xml:space="preserve">местам хранения. При инвентаризации материальных запасов, которых нет в учреждении (в </w:t>
            </w:r>
            <w:r w:rsidRPr="00272E77">
              <w:rPr>
                <w:color w:val="000000"/>
              </w:rPr>
              <w:br/>
              <w:t xml:space="preserve">пути, отгруженные, не оплачены в срок, на складах других организаций), проверяется </w:t>
            </w:r>
            <w:r w:rsidRPr="00272E77">
              <w:rPr>
                <w:color w:val="000000"/>
              </w:rPr>
              <w:br/>
              <w:t>обоснованность сумм на соответствующих счетах бухучета.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Отдельные инвентаризационные описи (</w:t>
            </w:r>
            <w:hyperlink r:id="rId24" w:anchor="/document/140/26298/" w:tooltip="ОКУД 0504087. Инвентаризационная опись по объектам нефинансовых активов" w:history="1">
              <w:r w:rsidRPr="00272E77">
                <w:rPr>
                  <w:rStyle w:val="ab"/>
                  <w:rFonts w:eastAsia="Calibri"/>
                  <w:color w:val="2B79D9"/>
                </w:rPr>
                <w:t>ф. 0504087</w:t>
              </w:r>
            </w:hyperlink>
            <w:r w:rsidRPr="00272E77">
              <w:rPr>
                <w:color w:val="000000"/>
              </w:rPr>
              <w:t xml:space="preserve">) составляются на материальные </w:t>
            </w:r>
            <w:r w:rsidRPr="00272E77">
              <w:rPr>
                <w:color w:val="000000"/>
              </w:rPr>
              <w:br/>
              <w:t>запасы, которые:</w:t>
            </w:r>
            <w:r w:rsidRPr="00272E77">
              <w:rPr>
                <w:color w:val="000000"/>
              </w:rPr>
              <w:br/>
              <w:t>– находятся в учреждении и распределены по ответственным лицам;</w:t>
            </w:r>
            <w:r w:rsidRPr="00272E77">
              <w:rPr>
                <w:color w:val="000000"/>
              </w:rPr>
              <w:br/>
              <w:t xml:space="preserve">– находятся в пути. По каждой отправке в описи указывается наименование, количество и </w:t>
            </w:r>
            <w:r w:rsidRPr="00272E77">
              <w:rPr>
                <w:color w:val="000000"/>
              </w:rPr>
              <w:br/>
              <w:t>стоимость, дата отгрузки, а также перечень и номера учетных документов;</w:t>
            </w:r>
            <w:r w:rsidRPr="00272E77">
              <w:rPr>
                <w:color w:val="000000"/>
              </w:rPr>
              <w:br/>
              <w:t xml:space="preserve">– отгружены и не оплачены вовремя покупателями. По каждой отгрузке в описи указывается </w:t>
            </w:r>
            <w:r w:rsidRPr="00272E77">
              <w:rPr>
                <w:color w:val="000000"/>
              </w:rPr>
              <w:br/>
              <w:t xml:space="preserve">наименование покупателя и материальных запасов, сумма, дата отгрузки, дата выписки и </w:t>
            </w:r>
            <w:r w:rsidRPr="00272E77">
              <w:rPr>
                <w:color w:val="000000"/>
              </w:rPr>
              <w:br/>
              <w:t>номер расчетного док</w:t>
            </w:r>
            <w:r>
              <w:rPr>
                <w:color w:val="000000"/>
              </w:rPr>
              <w:t>умента;</w:t>
            </w:r>
            <w:r>
              <w:rPr>
                <w:color w:val="000000"/>
              </w:rPr>
              <w:br/>
              <w:t>–</w:t>
            </w:r>
            <w:r w:rsidRPr="00272E77">
              <w:rPr>
                <w:color w:val="000000"/>
              </w:rPr>
              <w:t xml:space="preserve">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 документов;</w:t>
            </w:r>
            <w:r w:rsidRPr="00272E77">
              <w:rPr>
                <w:color w:val="000000"/>
              </w:rPr>
              <w:br/>
              <w:t>– находятся на складах других организаций. В описи указывается наименование организации и материальных запасов, количество и стоимость.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При инвентаризации ГСМ в описи (</w:t>
            </w:r>
            <w:hyperlink r:id="rId25" w:anchor="/document/140/26298/" w:tooltip="ОКУД 0504087. Инвентаризационная опись по объектам нефинансовых активов" w:history="1">
              <w:r w:rsidRPr="00272E77">
                <w:rPr>
                  <w:rStyle w:val="ab"/>
                  <w:rFonts w:eastAsia="Calibri"/>
                  <w:color w:val="2B79D9"/>
                </w:rPr>
                <w:t>ф. 0504087</w:t>
              </w:r>
            </w:hyperlink>
            <w:r w:rsidRPr="00272E77">
              <w:rPr>
                <w:color w:val="000000"/>
              </w:rPr>
              <w:t>) указываются: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– остатки топлива в баках по каждому транспортному средству;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топливо, которое хранится в емкостях.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Остаток топлива в баках измеряется такими способами: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– специальными измерителями или мерками;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путем слива или заправки до полного бака;</w:t>
            </w:r>
          </w:p>
          <w:p w:rsidR="00360219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по показаниям бортового компьютера или стрелочного индикатора уровня топлива.</w:t>
            </w:r>
          </w:p>
          <w:p w:rsidR="00360219" w:rsidRDefault="00360219" w:rsidP="005543E2">
            <w:pPr>
              <w:pStyle w:val="HTML"/>
              <w:rPr>
                <w:color w:val="000000"/>
              </w:rPr>
            </w:pP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 При инвентаризации продуктов питания комиссия: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– пломбирует подсобные помещения, подвалы и другие места, где есть отдельные входы и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выходы;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проверяет исправность весов и измерительных приборов и сроки их клеймения.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Результаты инвентаризации комиссия отражает в инвентаризационной описи (</w:t>
            </w:r>
            <w:hyperlink r:id="rId26" w:anchor="/document/140/26298/" w:tooltip="ОКУД 0504087. Инвентаризационная опись по объектам нефинансовых активов" w:history="1">
              <w:r w:rsidRPr="00272E77">
                <w:rPr>
                  <w:rStyle w:val="ab"/>
                  <w:rFonts w:eastAsia="Calibri"/>
                  <w:color w:val="2B79D9"/>
                </w:rPr>
                <w:t>ф. 0504087</w:t>
              </w:r>
            </w:hyperlink>
            <w:r w:rsidRPr="00272E77">
              <w:rPr>
                <w:color w:val="000000"/>
              </w:rPr>
              <w:t xml:space="preserve">).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Графы 8 и 9 инвентаризационной описи по НФА комиссия заполняет следующим образом.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В графе 8 «Статус объекта учета» указываются коды статусов: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51 – в запасе для использования;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52 – в запасе для хранения;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53 – ненадлежащего качества;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54 – поврежден;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55 – истек срок хранения.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…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В графе 9 «Целевая функция актива» указываются коды функции: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51 – использовать;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52 – продолжить хранение;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53 – списать;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54 – отремонтировать.</w:t>
            </w:r>
          </w:p>
          <w:p w:rsid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rStyle w:val="fill"/>
                <w:i w:val="0"/>
                <w:iCs w:val="0"/>
                <w:color w:val="000000"/>
                <w:shd w:val="clear" w:color="auto" w:fill="FFFFCC"/>
              </w:rPr>
              <w:t>…</w:t>
            </w:r>
            <w:r>
              <w:rPr>
                <w:color w:val="000000"/>
              </w:rPr>
              <w:t>3.5</w:t>
            </w:r>
            <w:r w:rsidRPr="00272E77">
              <w:rPr>
                <w:color w:val="000000"/>
              </w:rPr>
              <w:t>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      </w:r>
          </w:p>
          <w:p w:rsid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Если в бухучете числятся остатки по средствам в пути (счета 201.13, 201.23), комиссия сверяет остатки с данными подтверждающих документов – банковскими квитанциями, </w:t>
            </w:r>
            <w:r w:rsidRPr="00272E77">
              <w:rPr>
                <w:color w:val="000000"/>
              </w:rPr>
              <w:br/>
            </w:r>
            <w:r w:rsidRPr="00272E77">
              <w:rPr>
                <w:color w:val="000000"/>
              </w:rPr>
              <w:lastRenderedPageBreak/>
              <w:t xml:space="preserve">квитанциями почтового отделения, копиями сопроводительных ведомостей на сдачу </w:t>
            </w:r>
            <w:r w:rsidRPr="00272E77">
              <w:rPr>
                <w:color w:val="000000"/>
              </w:rPr>
              <w:br/>
              <w:t>выручки инкассаторам, слипами (чеками платежных терминалов) и т. п.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3.6 </w:t>
            </w:r>
            <w:r w:rsidRPr="00272E77">
              <w:rPr>
                <w:color w:val="000000"/>
              </w:rPr>
              <w:t>Инвентариза</w:t>
            </w:r>
            <w:r>
              <w:rPr>
                <w:color w:val="000000"/>
              </w:rPr>
              <w:t>ции подлежат:</w:t>
            </w:r>
            <w:r>
              <w:rPr>
                <w:color w:val="000000"/>
              </w:rPr>
              <w:br/>
            </w:r>
            <w:r w:rsidRPr="00272E77">
              <w:rPr>
                <w:color w:val="000000"/>
              </w:rPr>
              <w:t>– бланки строгой отчетности;</w:t>
            </w:r>
            <w:r w:rsidRPr="00272E77">
              <w:rPr>
                <w:color w:val="000000"/>
              </w:rPr>
              <w:br/>
              <w:t>– денежные документы;</w:t>
            </w:r>
            <w:r w:rsidRPr="00272E77">
              <w:rPr>
                <w:color w:val="000000"/>
              </w:rPr>
              <w:br/>
              <w:t>Инвентар</w:t>
            </w:r>
            <w:r>
              <w:rPr>
                <w:color w:val="000000"/>
              </w:rPr>
              <w:t>изация</w:t>
            </w:r>
            <w:r w:rsidRPr="00272E77">
              <w:rPr>
                <w:color w:val="000000"/>
              </w:rPr>
              <w:t xml:space="preserve">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      </w:r>
          </w:p>
          <w:p w:rsid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В ходе инвентаризации кассы комиссия:</w:t>
            </w:r>
            <w:r w:rsidRPr="00272E77">
              <w:rPr>
                <w:color w:val="000000"/>
              </w:rPr>
              <w:br/>
              <w:t xml:space="preserve">– проверяет кассовую книгу, отчеты кассира, приходные и расходные кассовые ордера, </w:t>
            </w:r>
            <w:r w:rsidRPr="00272E77">
              <w:rPr>
                <w:color w:val="000000"/>
              </w:rPr>
              <w:br/>
              <w:t xml:space="preserve">журнал регистрации приходных и расходных </w:t>
            </w:r>
            <w:r>
              <w:rPr>
                <w:color w:val="000000"/>
              </w:rPr>
              <w:t>кассовых ордеров,</w:t>
            </w:r>
            <w:r w:rsidRPr="00272E77">
              <w:rPr>
                <w:color w:val="000000"/>
              </w:rPr>
              <w:t>и другие документ</w:t>
            </w:r>
            <w:r>
              <w:rPr>
                <w:color w:val="000000"/>
              </w:rPr>
              <w:t>ы кассовой дисциплины;</w:t>
            </w:r>
            <w:r>
              <w:rPr>
                <w:color w:val="000000"/>
              </w:rPr>
              <w:br/>
            </w:r>
          </w:p>
          <w:p w:rsid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>
              <w:rPr>
                <w:color w:val="000000"/>
              </w:rPr>
              <w:t> 3.7</w:t>
            </w:r>
            <w:r w:rsidRPr="00272E77">
              <w:rPr>
                <w:color w:val="000000"/>
              </w:rPr>
              <w:t xml:space="preserve">. Инвентаризацию расчетов с дебиторами и кредиторами комиссия проводит с учетом </w:t>
            </w:r>
            <w:r w:rsidRPr="00272E77">
              <w:rPr>
                <w:color w:val="000000"/>
              </w:rPr>
              <w:br/>
              <w:t>следующих особенностей:</w:t>
            </w:r>
            <w:r w:rsidRPr="00272E77">
              <w:rPr>
                <w:color w:val="000000"/>
              </w:rPr>
              <w:br/>
              <w:t>– определяет сроки возникновения задолженности;</w:t>
            </w:r>
            <w:r w:rsidRPr="00272E77">
              <w:rPr>
                <w:color w:val="000000"/>
              </w:rPr>
              <w:br/>
              <w:t>– выявляет суммы невыплаченной зарплаты (депонированные суммы), а также переплаты сотрудникам;</w:t>
            </w:r>
          </w:p>
          <w:p w:rsid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–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 взносам;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– проверяет обоснованность задолженности по недостачам, хищениям и ущербам.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>
              <w:rPr>
                <w:color w:val="000000"/>
              </w:rPr>
              <w:t> 3.8</w:t>
            </w:r>
            <w:r w:rsidRPr="00272E77">
              <w:rPr>
                <w:color w:val="000000"/>
              </w:rPr>
              <w:t>. При инвентаризации расходов будущих периодов комиссия проверяет: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 xml:space="preserve">– суммы расходов из документов, подтверждающих расходы будущих периодов, – счетов,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актов, договоров, накладных;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соответствие периода учета расходов периоду, который установлен в учетной политике;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правильность сумм, списываемых на расходы текущего года.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>
              <w:rPr>
                <w:color w:val="000000"/>
              </w:rPr>
              <w:t> 3.9</w:t>
            </w:r>
            <w:r w:rsidRPr="00272E77">
              <w:rPr>
                <w:color w:val="000000"/>
              </w:rPr>
              <w:t>. При инвентаризации резервов предстоящих расходов комиссия проверяет правильность их расчета и обоснованность создания.</w:t>
            </w:r>
          </w:p>
          <w:p w:rsidR="00360219" w:rsidRPr="000338EB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В части резерва по сомнительным долгам проверяется обоснованность сумм, которые не погашены в установленные договорами сроки и не обеспечены соответствующими гарантиями.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В части резерва на оплату отпусков проверяются: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количество дней неиспользованного отпуска;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среднедневная сумма расходов на оплату труда;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 xml:space="preserve">– сумма отчислений на обязательное пенсионное, социальное, медицинское страхование и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на страхование от несчастных случаев и профзаболеваний.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>
              <w:rPr>
                <w:color w:val="000000"/>
              </w:rPr>
              <w:t> 3.10</w:t>
            </w:r>
            <w:r w:rsidRPr="00272E77">
              <w:rPr>
                <w:color w:val="000000"/>
              </w:rPr>
              <w:t xml:space="preserve">. При инвентаризации доходов будущих периодов комиссия проверяет правомерность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 xml:space="preserve">отнесения полученных доходов к доходам будущих периодов. К доходам будущих периодов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относятся: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доходы от аренды;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– с</w:t>
            </w:r>
            <w:r w:rsidRPr="000338EB">
              <w:rPr>
                <w:color w:val="000000"/>
              </w:rPr>
              <w:t>у</w:t>
            </w:r>
            <w:r w:rsidRPr="00272E77">
              <w:rPr>
                <w:color w:val="000000"/>
              </w:rPr>
              <w:t xml:space="preserve">ммы субсидии на финансовое обеспечение государственного задания по соглашению,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которое подписано в текущем году на будущий год.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Также проверяется правильность формирования оценки доходов будущих периодов.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При инвентаризации, проводимой перед годовой отчетностью, проверяется обоснованность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наличия остатков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jc w:val="center"/>
              <w:rPr>
                <w:color w:val="000000"/>
              </w:rPr>
            </w:pPr>
            <w:r w:rsidRPr="00272E77">
              <w:rPr>
                <w:b/>
                <w:bCs/>
                <w:color w:val="000000"/>
              </w:rPr>
              <w:t>4. Оформление результатов инвентаризации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 4.1.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</w:t>
            </w:r>
            <w:r w:rsidRPr="00272E77">
              <w:rPr>
                <w:color w:val="000000"/>
              </w:rPr>
              <w:lastRenderedPageBreak/>
              <w:t>фактического наличия имущественно-материальных и других ценностей, финансовых активов и обязательств с данными бухгалтерского учета.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 xml:space="preserve"> 4.2. Выявленные расхождения в инвентаризационных описях (сличительных ведомостях)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обобщаются в ведомости расхождений по результатам инвентаризации (</w:t>
            </w:r>
            <w:hyperlink r:id="rId27" w:anchor="/document/140/31326/" w:tooltip="Ведомость расхождений по результатам инвентаризации" w:history="1">
              <w:r w:rsidRPr="00272E77">
                <w:rPr>
                  <w:rStyle w:val="ab"/>
                  <w:rFonts w:eastAsia="Calibri"/>
                  <w:color w:val="2B79D9"/>
                </w:rPr>
                <w:t>ф. 0504092</w:t>
              </w:r>
            </w:hyperlink>
            <w:r w:rsidRPr="00272E77">
              <w:rPr>
                <w:color w:val="000000"/>
              </w:rPr>
              <w:t xml:space="preserve">). В этом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случае она будет приложением к акту о результатах инвентаризации (</w:t>
            </w:r>
            <w:hyperlink r:id="rId28" w:anchor="/document/140/31280/" w:tooltip="Акт о результатах инвентаризации" w:history="1">
              <w:r w:rsidRPr="00272E77">
                <w:rPr>
                  <w:rStyle w:val="ab"/>
                  <w:rFonts w:eastAsia="Calibri"/>
                  <w:color w:val="2B79D9"/>
                </w:rPr>
                <w:t>ф. 0504835</w:t>
              </w:r>
            </w:hyperlink>
            <w:r w:rsidRPr="00272E77">
              <w:rPr>
                <w:color w:val="000000"/>
              </w:rPr>
              <w:t xml:space="preserve">). Акт </w:t>
            </w:r>
          </w:p>
          <w:p w:rsidR="00360219" w:rsidRPr="00272E77" w:rsidRDefault="00360219" w:rsidP="005543E2">
            <w:pPr>
              <w:pStyle w:val="HTML"/>
              <w:rPr>
                <w:color w:val="000000"/>
              </w:rPr>
            </w:pPr>
            <w:r w:rsidRPr="00272E77">
              <w:rPr>
                <w:color w:val="000000"/>
              </w:rPr>
              <w:t>подписывается всеми членами инвентаризационной комиссии и утверждается руководителем учреждения.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4.3.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4.4.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 – в годовом бухгалтерском отчете.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4.5.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несохранности доверенных ему материальных ценностей.</w:t>
            </w:r>
          </w:p>
          <w:p w:rsidR="00360219" w:rsidRP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</w:p>
          <w:p w:rsidR="00360219" w:rsidRP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</w:p>
          <w:p w:rsidR="00360219" w:rsidRP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</w:p>
          <w:p w:rsidR="00360219" w:rsidRP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</w:p>
          <w:p w:rsidR="00360219" w:rsidRP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</w:p>
          <w:p w:rsidR="00360219" w:rsidRPr="00360219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jc w:val="center"/>
              <w:rPr>
                <w:color w:val="000000"/>
              </w:rPr>
            </w:pPr>
            <w:r w:rsidRPr="00272E77">
              <w:rPr>
                <w:b/>
                <w:bCs/>
                <w:color w:val="000000"/>
              </w:rPr>
              <w:t>График проведения инвентаризации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Инвентаризация проводится со следующей периодичностью и в сроки.</w:t>
            </w:r>
          </w:p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</w:p>
          <w:tbl>
            <w:tblPr>
              <w:tblW w:w="0" w:type="auto"/>
              <w:tblInd w:w="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4"/>
              <w:gridCol w:w="3550"/>
              <w:gridCol w:w="2329"/>
              <w:gridCol w:w="2472"/>
            </w:tblGrid>
            <w:tr w:rsidR="00360219" w:rsidRPr="00272E77" w:rsidTr="005543E2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pPr>
                    <w:jc w:val="center"/>
                  </w:pPr>
                  <w:r w:rsidRPr="00272E77">
                    <w:rPr>
                      <w:b/>
                      <w:bCs/>
                    </w:rPr>
                    <w:t>№</w:t>
                  </w:r>
                </w:p>
                <w:p w:rsidR="00360219" w:rsidRPr="00272E77" w:rsidRDefault="00360219" w:rsidP="005543E2">
                  <w:pPr>
                    <w:jc w:val="center"/>
                  </w:pPr>
                  <w:r w:rsidRPr="00272E77">
                    <w:br/>
                  </w:r>
                  <w:r w:rsidRPr="00272E77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pPr>
                    <w:jc w:val="center"/>
                    <w:rPr>
                      <w:b/>
                      <w:bCs/>
                    </w:rPr>
                  </w:pPr>
                  <w:r w:rsidRPr="00272E77">
                    <w:rPr>
                      <w:b/>
                      <w:bCs/>
                    </w:rPr>
                    <w:t>Наименование объектов </w:t>
                  </w:r>
                </w:p>
                <w:p w:rsidR="00360219" w:rsidRPr="00272E77" w:rsidRDefault="00360219" w:rsidP="005543E2">
                  <w:pPr>
                    <w:jc w:val="center"/>
                  </w:pPr>
                  <w:r w:rsidRPr="00272E77">
                    <w:rPr>
                      <w:b/>
                      <w:bCs/>
                    </w:rPr>
                    <w:br/>
                    <w:t>инвентаризации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pPr>
                    <w:jc w:val="center"/>
                  </w:pPr>
                  <w:r w:rsidRPr="00272E77">
                    <w:rPr>
                      <w:rStyle w:val="sfwc"/>
                      <w:b/>
                      <w:bCs/>
                    </w:rPr>
                    <w:t>С</w:t>
                  </w:r>
                  <w:r w:rsidRPr="00272E77">
                    <w:rPr>
                      <w:b/>
                      <w:bCs/>
                    </w:rPr>
                    <w:t>роки проведения</w:t>
                  </w:r>
                </w:p>
                <w:p w:rsidR="00360219" w:rsidRPr="00272E77" w:rsidRDefault="00360219" w:rsidP="005543E2">
                  <w:pPr>
                    <w:jc w:val="center"/>
                  </w:pPr>
                  <w:r w:rsidRPr="00272E77">
                    <w:br/>
                  </w:r>
                  <w:r w:rsidRPr="00272E77">
                    <w:rPr>
                      <w:b/>
                      <w:bCs/>
                    </w:rPr>
                    <w:t>инвентаризации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pPr>
                    <w:jc w:val="center"/>
                    <w:rPr>
                      <w:b/>
                      <w:bCs/>
                    </w:rPr>
                  </w:pPr>
                  <w:r w:rsidRPr="00272E77">
                    <w:rPr>
                      <w:b/>
                      <w:bCs/>
                    </w:rPr>
                    <w:t>Период проведения </w:t>
                  </w:r>
                </w:p>
                <w:p w:rsidR="00360219" w:rsidRPr="00272E77" w:rsidRDefault="00360219" w:rsidP="005543E2">
                  <w:pPr>
                    <w:jc w:val="center"/>
                  </w:pPr>
                  <w:r w:rsidRPr="00272E77">
                    <w:rPr>
                      <w:b/>
                      <w:bCs/>
                    </w:rPr>
                    <w:br/>
                    <w:t>инвентаризации</w:t>
                  </w:r>
                </w:p>
              </w:tc>
            </w:tr>
            <w:tr w:rsidR="00360219" w:rsidRPr="00272E77" w:rsidTr="005543E2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Нефинансовые активы</w:t>
                  </w:r>
                  <w:r w:rsidRPr="00272E77">
                    <w:t> 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(основные средства,</w:t>
                  </w:r>
                  <w:r w:rsidRPr="00272E77">
                    <w:t> 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материальные запасы,</w:t>
                  </w:r>
                  <w:r w:rsidRPr="00272E77">
                    <w:t> 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нематериальные активы)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Ежегодно</w:t>
                  </w:r>
                </w:p>
                <w:p w:rsidR="00360219" w:rsidRPr="00272E77" w:rsidRDefault="00360219" w:rsidP="005543E2">
                  <w:r w:rsidRPr="00272E77">
                    <w:br/>
                  </w:r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на 1 декабря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Год</w:t>
                  </w:r>
                </w:p>
              </w:tc>
            </w:tr>
            <w:tr w:rsidR="00360219" w:rsidRPr="00272E77" w:rsidTr="005543E2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Финансовые активы</w:t>
                  </w:r>
                  <w:r w:rsidRPr="00272E77">
                    <w:t> 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(финансовые вложения,</w:t>
                  </w:r>
                  <w:r w:rsidRPr="00272E77">
                    <w:t> </w:t>
                  </w:r>
                </w:p>
                <w:p w:rsidR="00360219" w:rsidRPr="00272E77" w:rsidRDefault="00360219" w:rsidP="005543E2">
                  <w:pPr>
                    <w:rPr>
                      <w:rStyle w:val="fill"/>
                      <w:shd w:val="clear" w:color="auto" w:fill="FFFFCC"/>
                    </w:rPr>
                  </w:pPr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денежные средства на </w:t>
                  </w:r>
                </w:p>
                <w:p w:rsidR="00360219" w:rsidRPr="00272E77" w:rsidRDefault="00360219" w:rsidP="005543E2">
                  <w:pPr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</w:pPr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счетах, дебиторская 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lastRenderedPageBreak/>
                    <w:t>задолженность)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lastRenderedPageBreak/>
                    <w:t>Ежегодно</w:t>
                  </w:r>
                </w:p>
                <w:p w:rsidR="00360219" w:rsidRPr="00272E77" w:rsidRDefault="00360219" w:rsidP="005543E2">
                  <w:r w:rsidRPr="00272E77">
                    <w:br/>
                  </w:r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на 1 декабря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Год</w:t>
                  </w:r>
                </w:p>
              </w:tc>
            </w:tr>
            <w:tr w:rsidR="00360219" w:rsidRPr="00272E77" w:rsidTr="005543E2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pPr>
                    <w:pStyle w:val="ad"/>
                    <w:spacing w:before="0" w:beforeAutospacing="0" w:after="96" w:afterAutospacing="0"/>
                  </w:pPr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Ревизия кассы, соблюдение</w:t>
                  </w:r>
                  <w:r w:rsidRPr="00272E77">
                    <w:t> 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порядка ведения кассовых</w:t>
                  </w:r>
                  <w:r w:rsidRPr="00272E77">
                    <w:t> 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операций</w:t>
                  </w:r>
                </w:p>
                <w:p w:rsidR="00360219" w:rsidRPr="00272E77" w:rsidRDefault="00360219" w:rsidP="005543E2">
                  <w:pPr>
                    <w:pStyle w:val="ad"/>
                    <w:spacing w:before="0" w:beforeAutospacing="0" w:after="96" w:afterAutospacing="0"/>
                  </w:pPr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Проверка наличия, выдачи и</w:t>
                  </w:r>
                  <w:r w:rsidRPr="00272E77">
                    <w:t> 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списания бланков строгой</w:t>
                  </w:r>
                  <w:r w:rsidRPr="00272E77">
                    <w:t> 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отчетности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Еже</w:t>
                  </w:r>
                  <w:r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годно</w:t>
                  </w:r>
                </w:p>
                <w:p w:rsidR="00360219" w:rsidRPr="00272E77" w:rsidRDefault="00360219" w:rsidP="005543E2">
                  <w:r w:rsidRPr="00272E77">
                    <w:br/>
                  </w:r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 xml:space="preserve">на </w:t>
                  </w:r>
                  <w:r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1 декабря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Год</w:t>
                  </w:r>
                </w:p>
              </w:tc>
            </w:tr>
            <w:tr w:rsidR="00360219" w:rsidRPr="00272E77" w:rsidTr="005543E2">
              <w:tc>
                <w:tcPr>
                  <w:tcW w:w="0" w:type="auto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pPr>
                    <w:rPr>
                      <w:rStyle w:val="fill"/>
                      <w:shd w:val="clear" w:color="auto" w:fill="FFFFCC"/>
                    </w:rPr>
                  </w:pPr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Обязательства </w:t>
                  </w:r>
                </w:p>
                <w:p w:rsidR="00360219" w:rsidRPr="00272E77" w:rsidRDefault="00360219" w:rsidP="005543E2">
                  <w:pPr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</w:pPr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(кредиторская 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задолженность):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t> </w:t>
                  </w:r>
                </w:p>
              </w:tc>
            </w:tr>
            <w:tr w:rsidR="00360219" w:rsidRPr="00272E77" w:rsidTr="005543E2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60219" w:rsidRPr="00272E77" w:rsidRDefault="00360219" w:rsidP="005543E2"/>
              </w:tc>
              <w:tc>
                <w:tcPr>
                  <w:tcW w:w="0" w:type="auto"/>
                  <w:tcBorders>
                    <w:left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– с подотчетными лицами</w:t>
                  </w:r>
                </w:p>
              </w:tc>
              <w:tc>
                <w:tcPr>
                  <w:tcW w:w="0" w:type="auto"/>
                  <w:tcBorders>
                    <w:left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922BB3" w:rsidRDefault="00360219" w:rsidP="005543E2">
                  <w:r>
                    <w:t>Ежегодно на 1 декабря</w:t>
                  </w:r>
                </w:p>
              </w:tc>
              <w:tc>
                <w:tcPr>
                  <w:tcW w:w="0" w:type="auto"/>
                  <w:tcBorders>
                    <w:left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Год</w:t>
                  </w:r>
                </w:p>
              </w:tc>
            </w:tr>
            <w:tr w:rsidR="00360219" w:rsidRPr="00272E77" w:rsidTr="005543E2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60219" w:rsidRPr="00272E77" w:rsidRDefault="00360219" w:rsidP="005543E2"/>
              </w:tc>
              <w:tc>
                <w:tcPr>
                  <w:tcW w:w="0" w:type="auto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– с организациями и учреждениями</w:t>
                  </w:r>
                  <w:r w:rsidRPr="00272E77"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Ежегодно на 1 декабря</w:t>
                  </w:r>
                </w:p>
              </w:tc>
              <w:tc>
                <w:tcPr>
                  <w:tcW w:w="0" w:type="auto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Год</w:t>
                  </w:r>
                </w:p>
              </w:tc>
            </w:tr>
            <w:tr w:rsidR="00360219" w:rsidRPr="00272E77" w:rsidTr="005543E2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922BB3" w:rsidRDefault="00360219" w:rsidP="005543E2">
                  <w:pPr>
                    <w:rPr>
                      <w:rStyle w:val="fill"/>
                      <w:shd w:val="clear" w:color="auto" w:fill="FFFFCC"/>
                    </w:rPr>
                  </w:pPr>
                  <w:r w:rsidRPr="00922BB3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Внезапные инвентаризации </w:t>
                  </w:r>
                </w:p>
                <w:p w:rsidR="00360219" w:rsidRPr="00272E77" w:rsidRDefault="00360219" w:rsidP="005543E2">
                  <w:r w:rsidRPr="00922BB3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всех видов имущества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При необходимости в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>соответствии с приказом</w:t>
                  </w:r>
                </w:p>
                <w:p w:rsidR="00360219" w:rsidRPr="00272E77" w:rsidRDefault="00360219" w:rsidP="005543E2">
                  <w:r w:rsidRPr="00272E77">
                    <w:rPr>
                      <w:rStyle w:val="fill"/>
                      <w:i w:val="0"/>
                      <w:iCs w:val="0"/>
                      <w:shd w:val="clear" w:color="auto" w:fill="FFFFCC"/>
                    </w:rPr>
                    <w:t xml:space="preserve">руководителя </w:t>
                  </w:r>
                </w:p>
              </w:tc>
            </w:tr>
          </w:tbl>
          <w:p w:rsidR="00360219" w:rsidRPr="00272E77" w:rsidRDefault="00360219" w:rsidP="005543E2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96" w:afterAutospacing="0"/>
              <w:rPr>
                <w:color w:val="000000"/>
              </w:rPr>
            </w:pPr>
            <w:r w:rsidRPr="00272E77">
              <w:rPr>
                <w:color w:val="000000"/>
              </w:rPr>
              <w:t> </w:t>
            </w:r>
          </w:p>
        </w:tc>
      </w:tr>
    </w:tbl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  <w:rPr>
          <w:lang w:val="en-US"/>
        </w:rPr>
      </w:pPr>
    </w:p>
    <w:p w:rsidR="0036021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</w:p>
    <w:p w:rsidR="00360219" w:rsidRPr="00E95CC9" w:rsidRDefault="00360219" w:rsidP="00360219">
      <w:pPr>
        <w:pStyle w:val="ad"/>
        <w:spacing w:beforeAutospacing="0" w:afterAutospacing="0"/>
      </w:pPr>
    </w:p>
    <w:p w:rsidR="00360219" w:rsidRDefault="00360219" w:rsidP="00360219">
      <w:pPr>
        <w:pStyle w:val="ad"/>
        <w:spacing w:beforeAutospacing="0" w:afterAutospacing="0"/>
      </w:pPr>
      <w:r w:rsidRPr="00F74577">
        <w:rPr>
          <w:b/>
        </w:rPr>
        <w:t>Приложение № 13</w:t>
      </w:r>
      <w:r w:rsidRPr="00F74577">
        <w:t xml:space="preserve"> </w:t>
      </w:r>
      <w:r>
        <w:t>к распоряжению от 29.12.2017 г. № 42</w:t>
      </w:r>
    </w:p>
    <w:p w:rsidR="00360219" w:rsidRPr="00F74577" w:rsidRDefault="00360219" w:rsidP="00360219">
      <w:pPr>
        <w:pStyle w:val="ad"/>
        <w:spacing w:beforeAutospacing="0" w:afterAutospacing="0"/>
        <w:rPr>
          <w:b/>
        </w:rPr>
      </w:pPr>
    </w:p>
    <w:p w:rsidR="00360219" w:rsidRDefault="00360219" w:rsidP="0036021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0F3E">
        <w:rPr>
          <w:rFonts w:ascii="Times New Roman" w:eastAsia="Times New Roman" w:hAnsi="Times New Roman"/>
          <w:sz w:val="24"/>
          <w:szCs w:val="24"/>
          <w:lang w:eastAsia="ru-RU"/>
        </w:rPr>
        <w:t>Бюджетный учет ведется с использованием Рабочего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лана счетов,</w:t>
      </w:r>
      <w:r w:rsidRPr="00AE0F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разработанного в соответствии с Инструкцией к Единому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лану счетов № 157н, Инструкцией </w:t>
      </w:r>
      <w:r w:rsidRPr="00AE0F3E">
        <w:rPr>
          <w:rFonts w:ascii="Times New Roman" w:eastAsia="Times New Roman" w:hAnsi="Times New Roman"/>
          <w:sz w:val="24"/>
          <w:szCs w:val="24"/>
          <w:lang w:eastAsia="ru-RU"/>
        </w:rPr>
        <w:t>№ 162н.</w:t>
      </w:r>
      <w:r w:rsidRPr="00AE0F3E">
        <w:rPr>
          <w:rFonts w:ascii="Times New Roman" w:eastAsia="Times New Roman" w:hAnsi="Times New Roman"/>
          <w:sz w:val="24"/>
          <w:szCs w:val="24"/>
          <w:lang w:eastAsia="ru-RU"/>
        </w:rPr>
        <w:br/>
        <w:t>Основание: пункты 2 и 6 Инструкции к Единому плану счетов № 157н, пункт 19 Стандарта «Концептуальные основы бухучета и отчетности».</w:t>
      </w:r>
    </w:p>
    <w:p w:rsidR="00360219" w:rsidRPr="001D28A5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D28A5">
        <w:rPr>
          <w:rFonts w:ascii="Times New Roman" w:eastAsia="Times New Roman" w:hAnsi="Times New Roman"/>
          <w:b/>
          <w:bCs/>
          <w:lang w:eastAsia="ru-RU"/>
        </w:rPr>
        <w:t>Рабочий план счетов</w:t>
      </w:r>
    </w:p>
    <w:p w:rsidR="00360219" w:rsidRPr="001D28A5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D28A5">
        <w:rPr>
          <w:rFonts w:ascii="Times New Roman" w:eastAsia="Times New Roman" w:hAnsi="Times New Roman"/>
          <w:lang w:eastAsia="ru-RU"/>
        </w:rPr>
        <w:t> </w:t>
      </w:r>
    </w:p>
    <w:tbl>
      <w:tblPr>
        <w:tblW w:w="9393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5"/>
        <w:gridCol w:w="589"/>
        <w:gridCol w:w="1900"/>
        <w:gridCol w:w="814"/>
        <w:gridCol w:w="552"/>
        <w:gridCol w:w="1791"/>
        <w:gridCol w:w="1792"/>
      </w:tblGrid>
      <w:tr w:rsidR="00360219" w:rsidRPr="001D28A5" w:rsidTr="005543E2"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lang w:eastAsia="ru-RU"/>
              </w:rPr>
              <w:t> КБК</w:t>
            </w:r>
          </w:p>
        </w:tc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lang w:eastAsia="ru-RU"/>
              </w:rPr>
              <w:t>КФО</w:t>
            </w:r>
          </w:p>
        </w:tc>
        <w:tc>
          <w:tcPr>
            <w:tcW w:w="3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lang w:eastAsia="ru-RU"/>
              </w:rPr>
              <w:t>Синтетический счет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lang w:eastAsia="ru-RU"/>
              </w:rPr>
              <w:t xml:space="preserve">Аналитический код </w:t>
            </w:r>
            <w:r w:rsidRPr="001D28A5">
              <w:rPr>
                <w:rFonts w:ascii="Times New Roman" w:eastAsia="Times New Roman" w:hAnsi="Times New Roman"/>
                <w:lang w:eastAsia="ru-RU"/>
              </w:rPr>
              <w:br/>
              <w:t>по КОСГУ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lang w:eastAsia="ru-RU"/>
              </w:rPr>
              <w:t>Наименование счета</w:t>
            </w:r>
          </w:p>
        </w:tc>
      </w:tr>
      <w:tr w:rsidR="00360219" w:rsidRPr="001D28A5" w:rsidTr="005543E2"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lang w:eastAsia="ru-RU"/>
              </w:rPr>
              <w:t xml:space="preserve">объекта </w:t>
            </w:r>
            <w:r w:rsidRPr="001D28A5">
              <w:rPr>
                <w:rFonts w:ascii="Times New Roman" w:eastAsia="Times New Roman" w:hAnsi="Times New Roman"/>
                <w:lang w:eastAsia="ru-RU"/>
              </w:rPr>
              <w:br/>
              <w:t>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lang w:eastAsia="ru-RU"/>
              </w:rPr>
              <w:t>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0219" w:rsidRPr="001D28A5" w:rsidTr="005543E2">
        <w:tc>
          <w:tcPr>
            <w:tcW w:w="7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lang w:eastAsia="ru-RU"/>
              </w:rPr>
              <w:t>Разряд номера счета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0219" w:rsidRPr="001D28A5" w:rsidTr="005543E2"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b/>
                <w:bCs/>
                <w:lang w:eastAsia="ru-RU"/>
              </w:rPr>
              <w:t>(1–17)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b/>
                <w:bCs/>
                <w:lang w:eastAsia="ru-RU"/>
              </w:rPr>
              <w:t>(18)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b/>
                <w:bCs/>
                <w:lang w:eastAsia="ru-RU"/>
              </w:rPr>
              <w:t>(19–21)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b/>
                <w:bCs/>
                <w:lang w:eastAsia="ru-RU"/>
              </w:rPr>
              <w:t>(22)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b/>
                <w:bCs/>
                <w:lang w:eastAsia="ru-RU"/>
              </w:rPr>
              <w:t>(23)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8A5">
              <w:rPr>
                <w:rFonts w:ascii="Times New Roman" w:eastAsia="Times New Roman" w:hAnsi="Times New Roman"/>
                <w:b/>
                <w:bCs/>
                <w:lang w:eastAsia="ru-RU"/>
              </w:rPr>
              <w:t>(24–26)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Pr="001D28A5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60219" w:rsidRDefault="00360219" w:rsidP="0036021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A04">
        <w:rPr>
          <w:rFonts w:ascii="Times New Roman" w:eastAsia="Times New Roman" w:hAnsi="Times New Roman"/>
          <w:sz w:val="24"/>
          <w:szCs w:val="24"/>
          <w:lang w:eastAsia="ru-RU"/>
        </w:rPr>
        <w:t>Кроме за балансовых счетов, утвержденных в Инструкции к Единому плану счетов № 157н, учреждение применяет дополнительные за балансовые счета, утвержденные в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очем плане счетов.</w:t>
      </w:r>
      <w:r w:rsidRPr="00D84A04">
        <w:rPr>
          <w:rFonts w:ascii="Times New Roman" w:eastAsia="Times New Roman" w:hAnsi="Times New Roman"/>
          <w:sz w:val="24"/>
          <w:szCs w:val="24"/>
          <w:lang w:eastAsia="ru-RU"/>
        </w:rPr>
        <w:br/>
        <w:t>Основание: пункт 332 Инструкции к Единому плану счетов № 157н, пункт 19 Стандарта «Концептуальные основы бухучета и отчетности».</w:t>
      </w:r>
    </w:p>
    <w:p w:rsidR="00360219" w:rsidRPr="0082314D" w:rsidRDefault="00360219" w:rsidP="00360219">
      <w:pPr>
        <w:pStyle w:val="ad"/>
        <w:spacing w:beforeAutospacing="0" w:afterAutospacing="0"/>
      </w:pPr>
    </w:p>
    <w:p w:rsidR="00360219" w:rsidRPr="006C36F7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6C36F7">
        <w:rPr>
          <w:b/>
          <w:bCs/>
          <w:sz w:val="24"/>
          <w:szCs w:val="24"/>
        </w:rPr>
        <w:t>Рабочий план счетов</w:t>
      </w:r>
    </w:p>
    <w:p w:rsidR="00360219" w:rsidRPr="005D27A3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C36F7">
        <w:rPr>
          <w:sz w:val="24"/>
          <w:szCs w:val="24"/>
        </w:rPr>
        <w:t> </w:t>
      </w:r>
    </w:p>
    <w:tbl>
      <w:tblPr>
        <w:tblW w:w="955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2"/>
        <w:gridCol w:w="666"/>
        <w:gridCol w:w="855"/>
        <w:gridCol w:w="814"/>
        <w:gridCol w:w="552"/>
        <w:gridCol w:w="1639"/>
        <w:gridCol w:w="4300"/>
      </w:tblGrid>
      <w:tr w:rsidR="00360219" w:rsidRPr="0082314D" w:rsidTr="005543E2"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0" w:name="dfasq4g63n"/>
            <w:bookmarkEnd w:id="0"/>
            <w:r w:rsidRPr="0082314D">
              <w:rPr>
                <w:rFonts w:ascii="Times New Roman" w:hAnsi="Times New Roman"/>
              </w:rPr>
              <w:t>КБК¹</w:t>
            </w:r>
          </w:p>
        </w:tc>
        <w:tc>
          <w:tcPr>
            <w:tcW w:w="6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КФО²</w:t>
            </w:r>
          </w:p>
        </w:tc>
        <w:tc>
          <w:tcPr>
            <w:tcW w:w="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Синтетический счет</w:t>
            </w:r>
          </w:p>
        </w:tc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 xml:space="preserve">Аналитический код </w:t>
            </w:r>
            <w:r w:rsidRPr="0082314D">
              <w:rPr>
                <w:rFonts w:ascii="Times New Roman" w:hAnsi="Times New Roman"/>
              </w:rPr>
              <w:br/>
              <w:t>по КОСГУ</w:t>
            </w:r>
          </w:p>
        </w:tc>
        <w:tc>
          <w:tcPr>
            <w:tcW w:w="4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Наименование счета</w:t>
            </w:r>
          </w:p>
        </w:tc>
      </w:tr>
      <w:tr w:rsidR="00360219" w:rsidRPr="0082314D" w:rsidTr="005543E2"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1" w:name="dfasm62diz"/>
            <w:bookmarkEnd w:id="1"/>
            <w:r w:rsidRPr="0082314D">
              <w:rPr>
                <w:rFonts w:ascii="Times New Roman" w:hAnsi="Times New Roman"/>
              </w:rPr>
              <w:t>объекта учета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группы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вида</w:t>
            </w:r>
          </w:p>
        </w:tc>
        <w:tc>
          <w:tcPr>
            <w:tcW w:w="1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</w:p>
        </w:tc>
      </w:tr>
      <w:tr w:rsidR="00360219" w:rsidRPr="0082314D" w:rsidTr="005543E2">
        <w:tc>
          <w:tcPr>
            <w:tcW w:w="3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2" w:name="dfasqvz78y"/>
            <w:bookmarkEnd w:id="2"/>
            <w:r w:rsidRPr="0082314D">
              <w:rPr>
                <w:rFonts w:ascii="Times New Roman" w:hAnsi="Times New Roman"/>
              </w:rPr>
              <w:t>Разряд номера счета</w:t>
            </w:r>
          </w:p>
        </w:tc>
        <w:tc>
          <w:tcPr>
            <w:tcW w:w="1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314D">
              <w:rPr>
                <w:rFonts w:ascii="Times New Roman" w:hAnsi="Times New Roman"/>
                <w:b/>
                <w:bCs/>
              </w:rPr>
              <w:t>(1-17)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314D">
              <w:rPr>
                <w:rFonts w:ascii="Times New Roman" w:hAnsi="Times New Roman"/>
                <w:b/>
                <w:bCs/>
              </w:rPr>
              <w:t>(18)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3" w:name="dfas3t4tvf"/>
            <w:bookmarkEnd w:id="3"/>
            <w:r w:rsidRPr="0082314D">
              <w:rPr>
                <w:rFonts w:ascii="Times New Roman" w:hAnsi="Times New Roman"/>
                <w:b/>
                <w:bCs/>
              </w:rPr>
              <w:t>(19</w:t>
            </w:r>
            <w:r w:rsidRPr="0082314D">
              <w:rPr>
                <w:rFonts w:ascii="Times New Roman" w:hAnsi="Times New Roman"/>
                <w:b/>
                <w:bCs/>
                <w:lang w:val="en-US"/>
              </w:rPr>
              <w:t>–</w:t>
            </w:r>
            <w:r w:rsidRPr="0082314D">
              <w:rPr>
                <w:rFonts w:ascii="Times New Roman" w:hAnsi="Times New Roman"/>
                <w:b/>
                <w:bCs/>
              </w:rPr>
              <w:t>21)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  <w:b/>
                <w:bCs/>
              </w:rPr>
              <w:t>(22)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  <w:b/>
                <w:bCs/>
              </w:rPr>
              <w:t>(23)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  <w:b/>
                <w:bCs/>
              </w:rPr>
              <w:t>(24</w:t>
            </w:r>
            <w:r w:rsidRPr="0082314D">
              <w:rPr>
                <w:rFonts w:ascii="Times New Roman" w:hAnsi="Times New Roman"/>
                <w:b/>
                <w:bCs/>
                <w:lang w:val="en-US"/>
              </w:rPr>
              <w:t>–</w:t>
            </w:r>
            <w:r w:rsidRPr="0082314D">
              <w:rPr>
                <w:rFonts w:ascii="Times New Roman" w:hAnsi="Times New Roman"/>
                <w:b/>
                <w:bCs/>
              </w:rPr>
              <w:t>26)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 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4" w:name="dfas9c4nqm"/>
            <w:bookmarkEnd w:id="4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Основные средства – иное движимое имущество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bookmarkStart w:id="5" w:name="_Hlk524291403"/>
          </w:p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bookmarkStart w:id="6" w:name="OLE_LINK3"/>
            <w:bookmarkStart w:id="7" w:name="OLE_LINK5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  <w:bookmarkEnd w:id="6"/>
            <w:bookmarkEnd w:id="7"/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</w:p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8" w:name="dfasrb0ulh"/>
            <w:bookmarkEnd w:id="8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bookmarkStart w:id="9" w:name="OLE_LINK6"/>
            <w:bookmarkStart w:id="10" w:name="OLE_LINK7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 xml:space="preserve">Увеличение </w:t>
            </w:r>
            <w:bookmarkStart w:id="11" w:name="OLE_LINK12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стоимости нежилых помещений (здания и сооружения) – недвижимое имущество учреждения</w:t>
            </w:r>
            <w:bookmarkEnd w:id="9"/>
            <w:bookmarkEnd w:id="10"/>
            <w:bookmarkEnd w:id="11"/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Уменьшение нежилых помещений (здания и сооружения) – недвижимое имущество учреждения</w:t>
            </w:r>
          </w:p>
        </w:tc>
      </w:tr>
      <w:bookmarkEnd w:id="5"/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 xml:space="preserve">КРБ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 xml:space="preserve">Увеличение стоимости машин и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оборудования – иного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движимого имущества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</w:p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</w:p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12" w:name="dfastscp3v"/>
            <w:bookmarkEnd w:id="12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Уменьшение стоимости машин и оборудования – иного движимого имущества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</w:p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</w:p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Увеличение стоимости производственного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и хозяйственного инвентаря – иного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движимого имущества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</w:p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bookmarkStart w:id="13" w:name="OLE_LINK8"/>
            <w:bookmarkStart w:id="14" w:name="OLE_LINK9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  <w:bookmarkEnd w:id="13"/>
            <w:bookmarkEnd w:id="14"/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</w:p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Уменьшение стоимости производственного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и хозяйственного инвентаря – иного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движимого имущества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8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 xml:space="preserve">Увеличение стоимости </w:t>
            </w:r>
            <w:bookmarkStart w:id="15" w:name="OLE_LINK13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прочие основные средства – иное движимое имущество учреждения</w:t>
            </w:r>
            <w:bookmarkEnd w:id="15"/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8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Уменьшение прочие основные средства – иное движимое имущество учреждения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Амортизация</w:t>
            </w:r>
            <w:bookmarkStart w:id="16" w:name="dfasmkopcf"/>
            <w:bookmarkEnd w:id="16"/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17" w:name="dfasi6bbn4"/>
            <w:bookmarkEnd w:id="17"/>
            <w:r w:rsidRPr="0082314D">
              <w:rPr>
                <w:rFonts w:ascii="Times New Roman" w:hAnsi="Times New Roman"/>
              </w:rPr>
              <w:t>104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bookmarkStart w:id="18" w:name="OLE_LINK11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Уменьшение за счет амортизации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стоимости нежилых помещений (здания и сооружения) – недвижимое имущество учреждения</w:t>
            </w:r>
            <w:bookmarkEnd w:id="18"/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19" w:name="dfasqezxkd"/>
            <w:bookmarkEnd w:id="19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Уменьшение за счет амортизации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стоимости машин и оборудования – иного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движимого имущества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Уменьшение за счет амортизации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стоимости производственного и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хозяйственного инвентаря – иного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движимого имущества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8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Уменьшение за счет амортизации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прочие основные средства – иное движимое имущество учреждения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20" w:name="dfaswy41ui"/>
            <w:bookmarkEnd w:id="20"/>
            <w:r w:rsidRPr="0082314D">
              <w:rPr>
                <w:rFonts w:ascii="Times New Roman" w:hAnsi="Times New Roman"/>
              </w:rPr>
              <w:t>Материальные запасы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21" w:name="dfaswws5n0"/>
            <w:bookmarkEnd w:id="21"/>
            <w:r w:rsidRPr="0082314D">
              <w:rPr>
                <w:rFonts w:ascii="Times New Roman" w:hAnsi="Times New Roman"/>
              </w:rPr>
              <w:t>105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 xml:space="preserve">Увеличение стоимости прочих материальных запасов – иного движимого </w:t>
            </w:r>
            <w:r w:rsidRPr="0082314D">
              <w:rPr>
                <w:rFonts w:ascii="Times New Roman" w:hAnsi="Times New Roman"/>
              </w:rPr>
              <w:lastRenderedPageBreak/>
              <w:t>имущества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22" w:name="dfas746qhq"/>
            <w:bookmarkEnd w:id="22"/>
            <w:r w:rsidRPr="0082314D">
              <w:rPr>
                <w:rFonts w:ascii="Times New Roman" w:hAnsi="Times New Roman"/>
              </w:rPr>
              <w:t>105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стоимости прочих материальных запасов – иного движимого имущества учреждения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23" w:name="dfasxn25xp"/>
            <w:bookmarkEnd w:id="23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Вложения в нефинансовые активы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24" w:name="dfasrlbmah"/>
            <w:bookmarkEnd w:id="24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вложений в непроизведенные активы - недвижимое имущество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430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вложений в непроизведенные активы - недвижимое имущество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Увеличение вложений в основные средства –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иное движимое имущество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25" w:name="dfasn6x113"/>
            <w:bookmarkEnd w:id="25"/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Уменьшение вложений в основные средства</w:t>
            </w:r>
            <w:r w:rsidRPr="0082314D">
              <w:rPr>
                <w:rFonts w:ascii="Times New Roman" w:hAnsi="Times New Roman"/>
                <w:iCs/>
              </w:rPr>
              <w:t xml:space="preserve"> </w:t>
            </w:r>
            <w:r w:rsidRPr="0082314D">
              <w:rPr>
                <w:rFonts w:ascii="Times New Roman" w:hAnsi="Times New Roman"/>
              </w:rPr>
              <w:br/>
            </w: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– иное движимое имущество учреждения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bookmarkStart w:id="26" w:name="dfasrpxxvw"/>
            <w:bookmarkEnd w:id="26"/>
            <w:r w:rsidRPr="0082314D">
              <w:rPr>
                <w:rFonts w:ascii="Times New Roman" w:hAnsi="Times New Roman"/>
              </w:rPr>
              <w:t>Денежные средства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КИФ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Поступления денежных средств учреждения на счета в органе казначейства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КИФ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Выбытия денежных средств учреждения со счетов в органе казначейства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КИФ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201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510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Поступления денежных документов в кассу учреждения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КИФ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201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610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Выбытия денежных документов из кассы учреждения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Финансовые вложения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стоимости акций и иных форм участия в капитале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стоимости акций и иных форм участия в капитале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 xml:space="preserve">Увеличение участия в уставном фонде государственных (муниципальных) </w:t>
            </w:r>
            <w:r w:rsidRPr="0082314D">
              <w:rPr>
                <w:rFonts w:ascii="Times New Roman" w:hAnsi="Times New Roman"/>
              </w:rPr>
              <w:lastRenderedPageBreak/>
              <w:t>предприятий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участия в уставном фонде государственных (муниципальных) предприятий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Расчеты по доходам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прочей дебиторской задолженности по доходам от собственности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прочей дебиторской задолженности по доходам от собственности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по суммам штрафных санкций за нарушение законодательства о закупках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прочей дебиторской задолженности по доходам от операций с основными средствами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прочей дебиторской задолженности по доходам от операций с основными средствами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прочей дебиторской задолженности по доходам от операций с непроизведенными активами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прочей дебиторской задолженности по доходам от операций с непроизведенными активами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прочей дебиторской задолженности по прочим доходам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прочей дебиторской задолженности по прочим доходам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lastRenderedPageBreak/>
              <w:t>Расчеты по выданным авансам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по авансам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по авансам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по авансам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по авансам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по авансам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по авансам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по авансам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по авансам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по авансам по приобретению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по авансам по приобретению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по авансам по приобретению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по авансам по приобретению материальных запасов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с подотчетными лицами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с подотчетными лицами 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с подотчетными лицами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с подотчетными лицами по оплате услуг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с подотчетными лицами по оплате услуг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с подотчетными лицами по оплате транспортных услуг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с подотчетными лицами по оплате транспортных услуг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с подотчетными лицами по оплате работ, услуг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с подотчетными лицами по оплате работ, услуг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с подотчетными лицами по оплате прочих работ, услуг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с подотчетными лицами по оплате прочих работ, услуг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 xml:space="preserve">Увеличение дебиторской задолженности с подотчетными лицами по приобретению </w:t>
            </w:r>
            <w:r w:rsidRPr="0082314D">
              <w:rPr>
                <w:rFonts w:ascii="Times New Roman" w:hAnsi="Times New Roman"/>
              </w:rPr>
              <w:lastRenderedPageBreak/>
              <w:t>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с подотчетными лицами по приобретению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с подотчетными лицами по приобретению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с подотчетными лицами по приобретению материальных запасов</w:t>
            </w:r>
          </w:p>
        </w:tc>
      </w:tr>
      <w:tr w:rsidR="00360219" w:rsidRPr="0082314D" w:rsidTr="005543E2">
        <w:trPr>
          <w:trHeight w:val="393"/>
        </w:trPr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ущербу и иным доходам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по компенсации затрат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по компенсации затрат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дебиторской задолженности по суммам принудительного изъятия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209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дебиторской задолженности по суммам принудительного изъятия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Прочие расчеты с дебиторами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120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с финансовым органом по поступившим в бюджет доходам от собственности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с финансовым органом по поступившим в бюджет доходам от оказания платных услуг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с финансовым органом по поступившим в бюджет суммам принудительного изъятия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151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с финансовым органом по поступлениям от других бюджетов бюджетной системы Российской Федерации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160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с финансовым органом по поступившим в бюджет страховым взносам на обязательное социальное страхование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180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с финансовым органом по поступившим в бюджет прочим доходам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с финансовым органом по поступлениям в бюджет от выбытия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с финансовым органом по поступлениям в бюджет от выбытия непроизведенных активов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с финансовым органом по поступлениям в бюджет от выбытия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с финансовым органом по поступлениям в бюджет от выбытия акций и иных форм участия в капитале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Расчёты по принятым обязательствам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заработной плате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</w:t>
            </w:r>
          </w:p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по заработной плате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</w:t>
            </w:r>
          </w:p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начислениям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</w:t>
            </w:r>
          </w:p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по начислениям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</w:t>
            </w:r>
          </w:p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транспортным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</w:t>
            </w:r>
          </w:p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по транспортным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</w:t>
            </w:r>
          </w:p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арендной плате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арендной плате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приобретению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 xml:space="preserve">Уменьшение кредиторской задолженности </w:t>
            </w:r>
            <w:r w:rsidRPr="0082314D">
              <w:rPr>
                <w:rFonts w:ascii="Times New Roman" w:hAnsi="Times New Roman"/>
              </w:rPr>
              <w:lastRenderedPageBreak/>
              <w:t>по приобретению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приобретению непроизведенных активов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приобретению непроизведенных активов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приобретению акций и по иным формам участия в капитале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приобретению акций и по иным формам участия в капитале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прочим расходам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прочим расходам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в бюджеты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налогу на доходы физических лиц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налогу на доходы физических лиц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 xml:space="preserve"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</w:t>
            </w:r>
            <w:r w:rsidRPr="0082314D">
              <w:rPr>
                <w:rFonts w:ascii="Times New Roman" w:hAnsi="Times New Roman"/>
              </w:rPr>
              <w:lastRenderedPageBreak/>
              <w:t>материнством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налогу на прибыль организаций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налогу на прибыль организаций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налогу на добавленную стоимость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налогу на добавленную стоимость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прочим платежам в бюджет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прочим платежам в бюджет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налогу на имущество организаций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</w:t>
            </w:r>
          </w:p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по налогу на имущество организаций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земельному налогу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</w:t>
            </w:r>
          </w:p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по земельному налогу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Прочие расчеты с кредиторами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средствам, полученным во временное распоряжение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 по средствам, полученным во временное распоряжение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Увеличение кредиторской задолженности по удержаниям из выплат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830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Уменьшение кредиторской задолженности</w:t>
            </w:r>
          </w:p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по удержаниям из выплат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000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 xml:space="preserve">Внутриведомственные расчеты 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заработной плате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начислениям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транспортным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224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арендной плате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290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прочим расходам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увеличению стоимости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увеличению непроизведенных активов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увеличению стоимости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Расчеты по платежам из бюджета с финансовым органом по увеличению стоимости акций и иных форм участия в капитале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Финансовый результат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Налоговые доходы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120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Доходы текущего финансового года от собственности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Доходы от оказания платных услуг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Доходы от сумм принудительного изъятия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151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Доходы от поступления от других бюджетов бюджетной системы Российской Федерации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171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  <w:color w:val="000000"/>
              </w:rPr>
              <w:t>Доходы от переоценки активов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172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  <w:color w:val="000000"/>
              </w:rPr>
              <w:t>Доходы от операций с активами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173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Чрезвычайные доходы от операций с активами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180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Прочие доходы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Расходы по заработной плате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Расходы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Расходы на начисления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Расходы на услуги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Расходы на транспортные услуги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Расходы на коммунальные услуги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224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Расходы на арендную плату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Расходы на работы, услуги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Расходы на прочие работы, услуги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241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Расходы на безвозмездные перечисления государственным и муниципальным организациям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271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Расходы на амортизацию основных средств и нематериальных активов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272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Расходование материальных запасов</w:t>
            </w:r>
          </w:p>
        </w:tc>
      </w:tr>
      <w:tr w:rsidR="00360219" w:rsidRPr="0082314D" w:rsidTr="005543E2">
        <w:trPr>
          <w:trHeight w:val="43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273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</w:rPr>
              <w:t>Чрезвычайные расходы по операциям с активами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290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000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Финансовый результат прошлых отчетных периодов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172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</w:rPr>
              <w:t>Доходы будущих периодов от операций с активами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</w:rPr>
              <w:t>Расходы будущих периодов на прочие работы, услуги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6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000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Резервы предстоящих расходов³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текущего финансового года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начислениям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транспортным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224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арендной плате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290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прочим расходам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увеличению стоимости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лимиты бюджетных обязательств по увеличению стоимости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к распределению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к распределению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к распределению по начислениям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к распределению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к распределению по транспортным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к распределению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224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к распределению по арендной плате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к распределению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 xml:space="preserve">Лимиты бюджетных обязательств к </w:t>
            </w:r>
            <w:r w:rsidRPr="0082314D">
              <w:rPr>
                <w:rFonts w:ascii="Times New Roman" w:hAnsi="Times New Roman"/>
                <w:color w:val="000000"/>
              </w:rPr>
              <w:lastRenderedPageBreak/>
              <w:t>распределению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290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к распределению по прочим расходам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к распределению по увеличению стоимости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к распределению по увеличению стоимости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начислениям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по транспортным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224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по арендной плате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290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по прочим расходам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по увеличению стоимости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 получателей бюджетных средств по увеличению стоимости материальных запасов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 xml:space="preserve">Лимиты бюджетных обязательств </w:t>
            </w:r>
            <w:r w:rsidRPr="0082314D">
              <w:rPr>
                <w:rFonts w:ascii="Times New Roman" w:hAnsi="Times New Roman"/>
              </w:rPr>
              <w:t>на иные очередные годы (за пределами планового периода)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</w:t>
            </w:r>
            <w:r w:rsidRPr="0082314D">
              <w:rPr>
                <w:rFonts w:ascii="Times New Roman" w:hAnsi="Times New Roman"/>
              </w:rPr>
              <w:t xml:space="preserve"> </w:t>
            </w:r>
            <w:r w:rsidRPr="0082314D">
              <w:rPr>
                <w:rFonts w:ascii="Times New Roman" w:hAnsi="Times New Roman"/>
                <w:color w:val="000000"/>
              </w:rPr>
              <w:t xml:space="preserve">получателей бюджетных средств </w:t>
            </w:r>
            <w:r w:rsidRPr="0082314D">
              <w:rPr>
                <w:rFonts w:ascii="Times New Roman" w:hAnsi="Times New Roman"/>
              </w:rPr>
              <w:t>(за пределами планового периода)</w:t>
            </w:r>
            <w:r w:rsidRPr="0082314D">
              <w:rPr>
                <w:rFonts w:ascii="Times New Roman" w:hAnsi="Times New Roman"/>
                <w:color w:val="000000"/>
              </w:rPr>
              <w:t xml:space="preserve">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</w:t>
            </w:r>
            <w:r w:rsidRPr="0082314D">
              <w:rPr>
                <w:rFonts w:ascii="Times New Roman" w:hAnsi="Times New Roman"/>
              </w:rPr>
              <w:t xml:space="preserve"> </w:t>
            </w:r>
            <w:r w:rsidRPr="0082314D">
              <w:rPr>
                <w:rFonts w:ascii="Times New Roman" w:hAnsi="Times New Roman"/>
                <w:color w:val="000000"/>
              </w:rPr>
              <w:t xml:space="preserve">получателей бюджетных средств </w:t>
            </w:r>
            <w:r w:rsidRPr="0082314D">
              <w:rPr>
                <w:rFonts w:ascii="Times New Roman" w:hAnsi="Times New Roman"/>
              </w:rPr>
              <w:t xml:space="preserve">(за пределами планового периода) </w:t>
            </w:r>
            <w:r w:rsidRPr="0082314D">
              <w:rPr>
                <w:rFonts w:ascii="Times New Roman" w:hAnsi="Times New Roman"/>
                <w:color w:val="000000"/>
              </w:rPr>
              <w:t>по начислениям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Лимиты бюджетных обязательств</w:t>
            </w:r>
            <w:r w:rsidRPr="0082314D">
              <w:rPr>
                <w:rFonts w:ascii="Times New Roman" w:hAnsi="Times New Roman"/>
              </w:rPr>
              <w:t xml:space="preserve"> </w:t>
            </w:r>
            <w:r w:rsidRPr="0082314D">
              <w:rPr>
                <w:rFonts w:ascii="Times New Roman" w:hAnsi="Times New Roman"/>
                <w:color w:val="000000"/>
              </w:rPr>
              <w:t xml:space="preserve">получателей бюджетных средств </w:t>
            </w:r>
            <w:r w:rsidRPr="0082314D">
              <w:rPr>
                <w:rFonts w:ascii="Times New Roman" w:hAnsi="Times New Roman"/>
              </w:rPr>
              <w:t xml:space="preserve">(за пределами планового периода) </w:t>
            </w:r>
            <w:r w:rsidRPr="0082314D">
              <w:rPr>
                <w:rFonts w:ascii="Times New Roman" w:hAnsi="Times New Roman"/>
                <w:color w:val="000000"/>
              </w:rPr>
              <w:t>по коммунальным услугам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Обязательства на текущий финансовый год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начислениям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транспортным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224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арендной плате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290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прочим расходам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увеличению стоимости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обязательства на текущий финансовый год по увеличению стоимости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начислениям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транспортным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224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арендной плате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290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прочим расходам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увеличению стоимости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Принятые денежные обязательства на текущий финансовый год по увеличению стоимости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Принимаемые обязательства на текущий финансовый год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Принимаемые обязательства на текущий финансовый год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Отложенные обязательства</w:t>
            </w:r>
            <w:r w:rsidRPr="0082314D">
              <w:rPr>
                <w:rFonts w:ascii="Times New Roman" w:hAnsi="Times New Roman"/>
              </w:rPr>
              <w:t xml:space="preserve"> за пределами планового периода </w:t>
            </w:r>
            <w:r w:rsidRPr="0082314D">
              <w:rPr>
                <w:rFonts w:ascii="Times New Roman" w:hAnsi="Times New Roman"/>
                <w:color w:val="000000"/>
              </w:rPr>
              <w:t>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Отложенные обязательства</w:t>
            </w:r>
            <w:r w:rsidRPr="0082314D">
              <w:rPr>
                <w:rFonts w:ascii="Times New Roman" w:hAnsi="Times New Roman"/>
              </w:rPr>
              <w:t xml:space="preserve"> за пределами планового периода </w:t>
            </w:r>
            <w:r w:rsidRPr="0082314D">
              <w:rPr>
                <w:rFonts w:ascii="Times New Roman" w:hAnsi="Times New Roman"/>
                <w:color w:val="000000"/>
              </w:rPr>
              <w:t>по начислениям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9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Отложенные обязательства</w:t>
            </w:r>
            <w:r w:rsidRPr="0082314D">
              <w:rPr>
                <w:rFonts w:ascii="Times New Roman" w:hAnsi="Times New Roman"/>
              </w:rPr>
              <w:t xml:space="preserve"> за пределами планового периода </w:t>
            </w:r>
            <w:r w:rsidRPr="0082314D">
              <w:rPr>
                <w:rFonts w:ascii="Times New Roman" w:hAnsi="Times New Roman"/>
                <w:color w:val="000000"/>
              </w:rPr>
              <w:t>по коммунальным услугам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текущего финансового года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начислениям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транспортным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224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арендной плате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290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прочим расходам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увеличению стоимости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Доведенные бюджетные ассигнования по увеличению стоимости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начислениям на выплаты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транспортным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224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арендной плате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290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прочим расходам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увеличению стоимости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к распределению по увеличению стоимости материальных запасов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получателей бюджетных средств по оплате 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получателей бюджетных средств по прочим выплатам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213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 xml:space="preserve">Бюджетные ассигнования получателей бюджетных средств по начислениям оплате </w:t>
            </w:r>
            <w:r w:rsidRPr="0082314D">
              <w:rPr>
                <w:rFonts w:ascii="Times New Roman" w:hAnsi="Times New Roman"/>
                <w:color w:val="000000"/>
              </w:rPr>
              <w:lastRenderedPageBreak/>
              <w:t>труда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получателей бюджетных средств по услугам связи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получателей бюджетных средств по транспортным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получателей бюджетных средств по коммунальным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224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получателей бюджетных средств по арендной плате за пользование имуществом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получателей бюджетных средств по работам, услугам по содержанию имущества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226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получателей бюджетных средств по прочим работам, услугам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290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получателей бюджетных средств по прочим расходам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получателей бюджетных средств по увеличению стоимости основных средств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КРБ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340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Бюджетные ассигнования получателей бюджетных средств по увеличению стоимости материальных запасов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Сметные (плановые, прогнозные) назначения текущего финансового года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120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Плановые назначения по доходам (поступлениям)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 xml:space="preserve">Плановые назначения по доходам (поступлениям) по прочим доходам от компенсации затрат бюджетов городских </w:t>
            </w:r>
            <w:r w:rsidRPr="0082314D">
              <w:rPr>
                <w:rFonts w:ascii="Times New Roman" w:hAnsi="Times New Roman"/>
                <w:color w:val="000000"/>
              </w:rPr>
              <w:lastRenderedPageBreak/>
              <w:t>поселений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Плановые назначения по доходам (поступлениям)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 xml:space="preserve">Плановые назначения по доходам (поступлениям) по прочим поступлениям от денежных взысканий (штрафов) и иных сумм в возмещение ущерба, зачисляемые в бюджеты городских поселений 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180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Плановые назначения по доходам (поступлениям) по прочим неналоговым доходам бюджетов городских поселений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120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Плановые назначения по доходам (выбытиям)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Плановые назначения по доходам (выбытиям) по прочим доходам от компенсации затрат бюджетов городских поселений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Плановые назначения по доходам (выбытиям)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 xml:space="preserve">Плановые назначения по доходам (выбытиям) по прочим поступлениям от денежных взысканий (штрафов) и иных сумм в возмещение ущерба, зачисляемые в </w:t>
            </w:r>
            <w:r w:rsidRPr="0082314D">
              <w:rPr>
                <w:rFonts w:ascii="Times New Roman" w:hAnsi="Times New Roman"/>
                <w:color w:val="000000"/>
              </w:rPr>
              <w:lastRenderedPageBreak/>
              <w:t xml:space="preserve">бюджеты городских поселений 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180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Плановые назначения по доходам (выбытиям) по прочим неналоговым доходам бюджетов городских поселений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Право на принятие обязательств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120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Право на принятие обязательств на текущий финансовый год по доходам (выбытиям)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Право на принятие обязательств на текущий финансовый год по прочим доходам от компенсации затрат бюджетов городских поселений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Fonts w:ascii="Times New Roman" w:hAnsi="Times New Roman"/>
                <w:color w:val="000000"/>
              </w:rPr>
              <w:t>Право на принятие обязательств на текущий финансовый год по доходам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Fonts w:ascii="Times New Roman" w:hAnsi="Times New Roman"/>
                <w:color w:val="000000"/>
              </w:rPr>
              <w:t>Право на принятие обязательств на текущий финансовый год по прочим поступлениям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180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  <w:color w:val="000000"/>
              </w:rPr>
              <w:t>Право на принятие обязательств на текущий финансовый год по прочим неналоговым доходам бюджетов городских поселений</w:t>
            </w:r>
          </w:p>
        </w:tc>
      </w:tr>
      <w:tr w:rsidR="00360219" w:rsidRPr="0082314D" w:rsidTr="005543E2">
        <w:tc>
          <w:tcPr>
            <w:tcW w:w="9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autoSpaceDE w:val="0"/>
              <w:autoSpaceDN w:val="0"/>
              <w:adjustRightInd w:val="0"/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Fonts w:ascii="Times New Roman" w:hAnsi="Times New Roman"/>
              </w:rPr>
              <w:t>Утвержденный объем финансового обеспечения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120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</w:rPr>
              <w:t>Утвержденный объем финансового обеспечения</w:t>
            </w:r>
            <w:r w:rsidRPr="0082314D">
              <w:rPr>
                <w:rFonts w:ascii="Times New Roman" w:hAnsi="Times New Roman"/>
                <w:color w:val="000000"/>
              </w:rPr>
              <w:t xml:space="preserve"> на текущий финансовый год по доходам (выбытиям) от сдачи в аренду </w:t>
            </w:r>
            <w:r w:rsidRPr="0082314D">
              <w:rPr>
                <w:rFonts w:ascii="Times New Roman" w:hAnsi="Times New Roman"/>
                <w:color w:val="000000"/>
              </w:rPr>
              <w:lastRenderedPageBreak/>
              <w:t>имущества, составляющего казну городских поселений (за исключением земельных участков)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lastRenderedPageBreak/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130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</w:rPr>
              <w:t>Утвержденный объем финансового обеспечения</w:t>
            </w:r>
            <w:r w:rsidRPr="0082314D">
              <w:rPr>
                <w:rFonts w:ascii="Times New Roman" w:hAnsi="Times New Roman"/>
                <w:color w:val="000000"/>
              </w:rPr>
              <w:t xml:space="preserve"> на текущий финансовый год по прочим доходам от компенсации затрат бюджетов городских поселений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410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Fonts w:ascii="Times New Roman" w:hAnsi="Times New Roman"/>
              </w:rPr>
              <w:t>Утвержденный объем финансового обеспечения</w:t>
            </w:r>
            <w:r w:rsidRPr="0082314D">
              <w:rPr>
                <w:rFonts w:ascii="Times New Roman" w:hAnsi="Times New Roman"/>
                <w:color w:val="000000"/>
              </w:rPr>
              <w:t xml:space="preserve"> на текущий финансовый год по доходам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140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Fonts w:ascii="Times New Roman" w:hAnsi="Times New Roman"/>
              </w:rPr>
              <w:t>Утвержденный объем финансового обеспечения</w:t>
            </w:r>
            <w:r w:rsidRPr="0082314D">
              <w:rPr>
                <w:rFonts w:ascii="Times New Roman" w:hAnsi="Times New Roman"/>
                <w:color w:val="000000"/>
              </w:rPr>
              <w:t xml:space="preserve"> на текущий финансовый год по прочим поступлениям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60219" w:rsidRPr="0082314D" w:rsidTr="005543E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КДБ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</w:rPr>
            </w:pPr>
            <w:r w:rsidRPr="0082314D">
              <w:rPr>
                <w:rStyle w:val="fill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507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jc w:val="center"/>
              <w:rPr>
                <w:rFonts w:ascii="Times New Roman" w:hAnsi="Times New Roman"/>
              </w:rPr>
            </w:pPr>
            <w:r w:rsidRPr="0082314D">
              <w:rPr>
                <w:rFonts w:ascii="Times New Roman" w:hAnsi="Times New Roman"/>
              </w:rPr>
              <w:t>180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  <w:color w:val="000000"/>
              </w:rPr>
            </w:pPr>
            <w:r w:rsidRPr="0082314D">
              <w:rPr>
                <w:rFonts w:ascii="Times New Roman" w:hAnsi="Times New Roman"/>
              </w:rPr>
              <w:t>Утвержденный объем финансового обеспечения</w:t>
            </w:r>
            <w:r w:rsidRPr="0082314D">
              <w:rPr>
                <w:rFonts w:ascii="Times New Roman" w:hAnsi="Times New Roman"/>
                <w:color w:val="000000"/>
              </w:rPr>
              <w:t xml:space="preserve"> на текущий финансовый год по прочим неналоговым доходам бюджетов городских поселений</w:t>
            </w:r>
          </w:p>
        </w:tc>
      </w:tr>
      <w:tr w:rsidR="00360219" w:rsidRPr="0082314D" w:rsidTr="005543E2">
        <w:tc>
          <w:tcPr>
            <w:tcW w:w="732" w:type="dxa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  <w:bookmarkStart w:id="27" w:name="dfaspah171"/>
            <w:bookmarkStart w:id="28" w:name="dfas3hhrm7"/>
            <w:bookmarkEnd w:id="27"/>
            <w:bookmarkEnd w:id="28"/>
          </w:p>
        </w:tc>
        <w:tc>
          <w:tcPr>
            <w:tcW w:w="814" w:type="dxa"/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</w:p>
        </w:tc>
        <w:tc>
          <w:tcPr>
            <w:tcW w:w="552" w:type="dxa"/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vAlign w:val="center"/>
          </w:tcPr>
          <w:p w:rsidR="00360219" w:rsidRPr="0082314D" w:rsidRDefault="00360219" w:rsidP="005543E2">
            <w:pPr>
              <w:rPr>
                <w:rFonts w:ascii="Times New Roman" w:hAnsi="Times New Roman"/>
              </w:rPr>
            </w:pPr>
          </w:p>
        </w:tc>
      </w:tr>
    </w:tbl>
    <w:p w:rsidR="00360219" w:rsidRPr="0082314D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</w:p>
    <w:p w:rsidR="00360219" w:rsidRPr="0082314D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4"/>
          <w:szCs w:val="24"/>
        </w:rPr>
      </w:pPr>
      <w:r w:rsidRPr="0082314D">
        <w:rPr>
          <w:color w:val="993366"/>
          <w:sz w:val="24"/>
          <w:szCs w:val="24"/>
          <w:vertAlign w:val="superscript"/>
        </w:rPr>
        <w:t>1</w:t>
      </w:r>
      <w:r w:rsidRPr="0082314D">
        <w:rPr>
          <w:sz w:val="24"/>
          <w:szCs w:val="24"/>
        </w:rPr>
        <w:t xml:space="preserve"> КБК (1–17-й разряд счета) формируются в соответствии с законом (решением) о бюджете и указаниями о порядке применения бюджетной классификации, утвержденными приказом Минфина России от 1 июля 2013 г. № 65н.</w:t>
      </w:r>
    </w:p>
    <w:p w:rsidR="00360219" w:rsidRPr="0082314D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bCs/>
          <w:sz w:val="24"/>
          <w:szCs w:val="24"/>
        </w:rPr>
      </w:pPr>
      <w:r w:rsidRPr="0082314D">
        <w:rPr>
          <w:color w:val="993366"/>
          <w:sz w:val="24"/>
          <w:szCs w:val="24"/>
          <w:vertAlign w:val="superscript"/>
        </w:rPr>
        <w:t>2</w:t>
      </w:r>
      <w:r w:rsidRPr="0082314D">
        <w:rPr>
          <w:color w:val="993366"/>
          <w:sz w:val="24"/>
          <w:szCs w:val="24"/>
        </w:rPr>
        <w:t xml:space="preserve"> </w:t>
      </w:r>
      <w:r w:rsidRPr="0082314D">
        <w:rPr>
          <w:bCs/>
          <w:sz w:val="24"/>
          <w:szCs w:val="24"/>
        </w:rPr>
        <w:t>В учреждении применяются следующие коды финансового обеспечения (КФО), 18-й разряд номера счета:</w:t>
      </w:r>
    </w:p>
    <w:p w:rsidR="00360219" w:rsidRPr="0082314D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4"/>
          <w:szCs w:val="24"/>
        </w:rPr>
      </w:pPr>
      <w:r w:rsidRPr="0082314D">
        <w:rPr>
          <w:bCs/>
          <w:sz w:val="24"/>
          <w:szCs w:val="24"/>
        </w:rPr>
        <w:t xml:space="preserve">– </w:t>
      </w:r>
      <w:r w:rsidRPr="0082314D">
        <w:rPr>
          <w:sz w:val="24"/>
          <w:szCs w:val="24"/>
        </w:rPr>
        <w:t>1 – бюджетная деятельность;</w:t>
      </w:r>
    </w:p>
    <w:p w:rsidR="00360219" w:rsidRPr="0082314D" w:rsidRDefault="00360219" w:rsidP="003602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4"/>
          <w:szCs w:val="24"/>
        </w:rPr>
      </w:pPr>
      <w:r w:rsidRPr="0082314D">
        <w:rPr>
          <w:sz w:val="24"/>
          <w:szCs w:val="24"/>
        </w:rPr>
        <w:t>– 3 – средства во временном распоряжении.</w:t>
      </w:r>
    </w:p>
    <w:p w:rsidR="00360219" w:rsidRPr="00902428" w:rsidRDefault="00360219" w:rsidP="0036021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2428">
        <w:rPr>
          <w:rFonts w:ascii="Times New Roman" w:hAnsi="Times New Roman"/>
          <w:sz w:val="24"/>
          <w:szCs w:val="24"/>
        </w:rPr>
        <w:t>Суммы создаваемых резервов отражаются на счете 1 401 60 000 с использованием в 23-м разряде номера счета следующих дополнительных аналитических кодов:</w:t>
      </w:r>
    </w:p>
    <w:p w:rsidR="00360219" w:rsidRPr="007660F6" w:rsidRDefault="00360219" w:rsidP="00360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0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"1" - Резерв для оплаты отпусков за фактически отработанное время и компенсаций за неиспользованный отпуск работникам учреждения, включая платежи по страховым взносам с указанных сумм;</w:t>
      </w:r>
    </w:p>
    <w:p w:rsidR="00360219" w:rsidRPr="007660F6" w:rsidRDefault="00360219" w:rsidP="00360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0F6">
        <w:rPr>
          <w:rFonts w:ascii="Times New Roman" w:eastAsia="Times New Roman" w:hAnsi="Times New Roman"/>
          <w:sz w:val="24"/>
          <w:szCs w:val="24"/>
          <w:lang w:eastAsia="ru-RU"/>
        </w:rPr>
        <w:t>"2" - Резерв для оплаты фактически осуществленных на отчетную дату затрат, по которым не поступили документы контрагентов.</w:t>
      </w:r>
    </w:p>
    <w:p w:rsidR="00360219" w:rsidRPr="00303EEB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29" w:name="OLE_LINK66"/>
      <w:bookmarkStart w:id="30" w:name="OLE_LINK67"/>
      <w:r w:rsidRPr="00303EEB">
        <w:rPr>
          <w:rFonts w:ascii="Times New Roman" w:eastAsia="Times New Roman" w:hAnsi="Times New Roman"/>
          <w:b/>
          <w:bCs/>
          <w:lang w:eastAsia="ru-RU"/>
        </w:rPr>
        <w:t>Забалансовые счета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7541"/>
        <w:gridCol w:w="1177"/>
      </w:tblGrid>
      <w:tr w:rsidR="00360219" w:rsidRPr="00303EEB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303EEB">
              <w:rPr>
                <w:rFonts w:ascii="Times New Roman" w:eastAsia="Times New Roman" w:hAnsi="Times New Roman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lang w:eastAsia="ru-RU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lang w:eastAsia="ru-RU"/>
              </w:rPr>
              <w:t>Номер счета</w:t>
            </w:r>
          </w:p>
        </w:tc>
      </w:tr>
      <w:tr w:rsidR="00360219" w:rsidRPr="00303EEB" w:rsidTr="005543E2">
        <w:tc>
          <w:tcPr>
            <w:tcW w:w="0" w:type="auto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60219" w:rsidRPr="00303EEB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Материальные ценности, принятые (принимаемые) на 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bookmarkEnd w:id="29"/>
      <w:bookmarkEnd w:id="30"/>
      <w:tr w:rsidR="00360219" w:rsidRPr="00303EEB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60219" w:rsidRPr="00303EEB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 неплатежеспособных дебиторов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360219" w:rsidRPr="00303EEB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</w:tr>
      <w:tr w:rsidR="00360219" w:rsidRPr="00303EEB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 части к транспортным средствам, выданные взамен</w:t>
            </w:r>
            <w:r w:rsidRPr="00303E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изношенных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</w:tr>
      <w:tr w:rsidR="00360219" w:rsidRPr="00303EEB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Задолженность, невостребованная кредиторами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0219" w:rsidRPr="00303EEB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сновные средства стоимостью до 10</w:t>
            </w: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руб. включительно в</w:t>
            </w:r>
            <w:r w:rsidRPr="00303E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60219" w:rsidRPr="00303EEB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Материальные ценности, выданные в личное пользование</w:t>
            </w:r>
            <w:r w:rsidRPr="00303EE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работникам (сотрудникам)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60219" w:rsidRPr="00303EEB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60219" w:rsidRPr="00303EEB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Pr="00303EEB" w:rsidRDefault="00360219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E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360219" w:rsidRDefault="00360219" w:rsidP="00360219">
      <w:pPr>
        <w:spacing w:before="100" w:after="100" w:line="240" w:lineRule="auto"/>
        <w:rPr>
          <w:rFonts w:ascii="Times New Roman" w:eastAsia="Times New Roman" w:hAnsi="Times New Roman"/>
          <w:lang w:eastAsia="ru-RU"/>
        </w:rPr>
      </w:pPr>
      <w:r w:rsidRPr="00303EEB">
        <w:rPr>
          <w:rFonts w:ascii="Times New Roman" w:eastAsia="Times New Roman" w:hAnsi="Times New Roman"/>
          <w:lang w:eastAsia="ru-RU"/>
        </w:rPr>
        <w:t>Забалансовые счета при отражении бухгалтерских записей формируются с учетом кода финансового обеспечения (КФО):</w:t>
      </w:r>
      <w:r w:rsidRPr="00303EEB">
        <w:rPr>
          <w:rFonts w:ascii="Times New Roman" w:eastAsia="Times New Roman" w:hAnsi="Times New Roman"/>
          <w:bCs/>
          <w:lang w:eastAsia="ru-RU"/>
        </w:rPr>
        <w:t xml:space="preserve"> </w:t>
      </w:r>
      <w:r w:rsidRPr="00303EEB">
        <w:rPr>
          <w:rFonts w:ascii="Times New Roman" w:eastAsia="Times New Roman" w:hAnsi="Times New Roman"/>
          <w:bCs/>
          <w:lang w:eastAsia="ru-RU"/>
        </w:rPr>
        <w:br/>
        <w:t xml:space="preserve">– </w:t>
      </w:r>
      <w:r w:rsidRPr="00303EEB">
        <w:rPr>
          <w:rFonts w:ascii="Times New Roman" w:eastAsia="Times New Roman" w:hAnsi="Times New Roman"/>
          <w:lang w:eastAsia="ru-RU"/>
        </w:rPr>
        <w:t>1 – бюджетная деятельность; – 3 – средства во временном распоряжении.</w:t>
      </w:r>
    </w:p>
    <w:p w:rsidR="00360219" w:rsidRPr="00DD29D6" w:rsidRDefault="00360219" w:rsidP="00360219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D29D6">
        <w:rPr>
          <w:rFonts w:ascii="Times New Roman" w:hAnsi="Times New Roman"/>
          <w:sz w:val="24"/>
          <w:szCs w:val="24"/>
        </w:rPr>
        <w:t>5.2. Дополнительно</w:t>
      </w:r>
      <w:r>
        <w:rPr>
          <w:rFonts w:ascii="Times New Roman" w:hAnsi="Times New Roman"/>
          <w:sz w:val="24"/>
          <w:szCs w:val="24"/>
        </w:rPr>
        <w:t xml:space="preserve"> можно вводить</w:t>
      </w:r>
      <w:r w:rsidRPr="00DD29D6">
        <w:rPr>
          <w:rFonts w:ascii="Times New Roman" w:hAnsi="Times New Roman"/>
          <w:sz w:val="24"/>
          <w:szCs w:val="24"/>
        </w:rPr>
        <w:t xml:space="preserve"> счета аналитического учета </w:t>
      </w:r>
    </w:p>
    <w:p w:rsidR="00360219" w:rsidRPr="00DD29D6" w:rsidRDefault="00360219" w:rsidP="00360219">
      <w:pPr>
        <w:spacing w:line="240" w:lineRule="auto"/>
        <w:ind w:left="39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                        И т.д.</w:t>
      </w:r>
    </w:p>
    <w:p w:rsidR="00360219" w:rsidRPr="00DD29D6" w:rsidRDefault="00360219" w:rsidP="00360219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0 303 01/1 – расчеты по НДФЛ, удержанные с подстатьи 211</w:t>
      </w:r>
    </w:p>
    <w:p w:rsidR="00360219" w:rsidRPr="00DD29D6" w:rsidRDefault="00360219" w:rsidP="00360219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0 303 01/2 – расчеты по НДФЛ, удержанные с подстатьи 212</w:t>
      </w:r>
    </w:p>
    <w:p w:rsidR="00360219" w:rsidRPr="00DD29D6" w:rsidRDefault="00360219" w:rsidP="00360219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>0 303 01/3 – расчеты по НДФЛ, удержанные с подстатьи 213</w:t>
      </w:r>
    </w:p>
    <w:p w:rsidR="00360219" w:rsidRPr="00DD29D6" w:rsidRDefault="00360219" w:rsidP="00360219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                                И т.д.</w:t>
      </w:r>
    </w:p>
    <w:p w:rsidR="00360219" w:rsidRPr="00DD29D6" w:rsidRDefault="00360219" w:rsidP="003602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0 401 50</w:t>
      </w:r>
      <w:r w:rsidRPr="00DD29D6">
        <w:rPr>
          <w:rFonts w:ascii="Times New Roman" w:hAnsi="Times New Roman"/>
          <w:sz w:val="24"/>
          <w:szCs w:val="24"/>
        </w:rPr>
        <w:t>/1 – Расходы, связанные с приобретением компьютерных программ (неисключительных прав), используемых в течение нескольких отчетных периодов и т.д.</w:t>
      </w:r>
    </w:p>
    <w:p w:rsidR="00360219" w:rsidRPr="00DD29D6" w:rsidRDefault="00360219" w:rsidP="00360219">
      <w:pPr>
        <w:spacing w:line="240" w:lineRule="auto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•      0 401 50/2 – Расходы, связанные с формирование фонда капитального ремонта и организации проведения капитального ремонта </w:t>
      </w:r>
    </w:p>
    <w:p w:rsidR="00360219" w:rsidRPr="00DD29D6" w:rsidRDefault="00360219" w:rsidP="003602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0 </w:t>
      </w:r>
      <w:r w:rsidRPr="00DD29D6">
        <w:rPr>
          <w:rFonts w:ascii="Times New Roman" w:hAnsi="Times New Roman"/>
          <w:sz w:val="24"/>
          <w:szCs w:val="24"/>
        </w:rPr>
        <w:t>401 50/3 – Расходы, связанные с предоставления субсидии некоммерческой организации в целях формирование фонда капитального ремонта и организации проведения капитального ремонта общего имущества в многоквартирных домах.</w:t>
      </w:r>
    </w:p>
    <w:p w:rsidR="00360219" w:rsidRDefault="00360219" w:rsidP="00360219">
      <w:pPr>
        <w:spacing w:line="240" w:lineRule="auto"/>
        <w:ind w:left="397"/>
        <w:rPr>
          <w:rFonts w:ascii="Times New Roman" w:hAnsi="Times New Roman"/>
          <w:sz w:val="24"/>
          <w:szCs w:val="24"/>
        </w:rPr>
      </w:pPr>
      <w:r w:rsidRPr="00DD29D6">
        <w:rPr>
          <w:rFonts w:ascii="Times New Roman" w:hAnsi="Times New Roman"/>
          <w:sz w:val="24"/>
          <w:szCs w:val="24"/>
        </w:rPr>
        <w:t xml:space="preserve">                             И т.д. </w:t>
      </w:r>
    </w:p>
    <w:p w:rsidR="00360219" w:rsidRDefault="00360219" w:rsidP="00360219">
      <w:pPr>
        <w:spacing w:line="240" w:lineRule="auto"/>
        <w:ind w:left="397"/>
        <w:rPr>
          <w:rFonts w:ascii="Times New Roman" w:hAnsi="Times New Roman"/>
          <w:sz w:val="24"/>
          <w:szCs w:val="24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</w:rPr>
        <w:sectPr w:rsidR="00360219" w:rsidSect="00BE14F6">
          <w:footerReference w:type="default" r:id="rId29"/>
          <w:footerReference w:type="first" r:id="rId30"/>
          <w:pgSz w:w="11906" w:h="16838"/>
          <w:pgMar w:top="709" w:right="851" w:bottom="1134" w:left="1701" w:header="709" w:footer="1009" w:gutter="0"/>
          <w:cols w:space="708"/>
          <w:titlePg/>
          <w:docGrid w:linePitch="360"/>
        </w:sect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E95CC9">
        <w:rPr>
          <w:rFonts w:ascii="Times New Roman" w:hAnsi="Times New Roman"/>
          <w:b/>
          <w:sz w:val="24"/>
        </w:rPr>
        <w:lastRenderedPageBreak/>
        <w:t>Приложение 14</w:t>
      </w:r>
      <w:r>
        <w:rPr>
          <w:rFonts w:ascii="Times New Roman" w:hAnsi="Times New Roman"/>
          <w:sz w:val="24"/>
        </w:rPr>
        <w:t xml:space="preserve"> к распоряжению от 29.12.2017 № 42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Порядок принятия обязательств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Бюджетные обязательства (принятые, принимаемые, отложенные) принимаются к учету в пределах доведенных лимитов бюджетных обязательств (ЛБО). 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К отложенным бюджетным обязательствам текущего финансового года относятся обязательства по созданным резервам предстоящих расходов (на оплату отпусков, по претензионным требованиям и искам, на ремонт основных средств и т. д.). 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Порядок принятия бюджетных обязательств (принятых, принимаемых, отложенных) приведен в таблице № 1.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2. Денежные обязательства отражаются в учете не ранее принятия бюджетных обязательств. Денежные обязательства принимаются к учету в сумме документа, подтверждающего их возникновение. Порядок принятия денежных обязательств приведен в таблице № 2.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перерегистрации в году, следующем за отчетным.</w:t>
      </w:r>
      <w:r>
        <w:rPr>
          <w:rFonts w:ascii="Times New Roman" w:hAnsi="Times New Roman"/>
          <w:sz w:val="24"/>
        </w:rPr>
        <w:t xml:space="preserve"> 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 Таблица № 1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учета принятых (принимаемых, отложенных) бюджетных обязательств </w:t>
      </w:r>
    </w:p>
    <w:tbl>
      <w:tblPr>
        <w:tblW w:w="14429" w:type="dxa"/>
        <w:tblLook w:val="04A0"/>
      </w:tblPr>
      <w:tblGrid>
        <w:gridCol w:w="600"/>
        <w:gridCol w:w="2299"/>
        <w:gridCol w:w="2550"/>
        <w:gridCol w:w="2590"/>
        <w:gridCol w:w="2220"/>
        <w:gridCol w:w="651"/>
        <w:gridCol w:w="1434"/>
        <w:gridCol w:w="2085"/>
      </w:tblGrid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обязательства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Документ-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основание/первичный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учетный документ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Момент отражения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в учете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Сумма обязательства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Бухгалтерские записи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Дебет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Кредит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360219" w:rsidTr="005543E2">
        <w:tc>
          <w:tcPr>
            <w:tcW w:w="14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 Обязательства по госконтрактам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1.1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Обязательства по контрактам (договорам), которые заключены с единственным поставщиком (подрядчиком, исполнителем) </w:t>
            </w:r>
          </w:p>
        </w:tc>
      </w:tr>
      <w:tr w:rsidR="00360219" w:rsidTr="005543E2">
        <w:tc>
          <w:tcPr>
            <w:tcW w:w="14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– по закупке, извещение о которой не публикуется в ЕИС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1.1.1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контракта (договора) на поставку продукции, выполнение работ, оказание услуг с единственным поставщиком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контракт/ </w:t>
            </w:r>
            <w:r>
              <w:rPr>
                <w:rFonts w:ascii="Times New Roman" w:hAnsi="Times New Roman"/>
                <w:sz w:val="24"/>
              </w:rPr>
              <w:br/>
              <w:t>Бухгалтерская справка (ф. 0504833)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государственного контракта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сумме заключенного контракта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текущий финансовый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КРБ.1.502.Х1.ХХХ</w:t>
            </w:r>
          </w:p>
        </w:tc>
      </w:tr>
      <w:tr w:rsidR="00360219" w:rsidTr="005543E2">
        <w:tc>
          <w:tcPr>
            <w:tcW w:w="14429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– по закупке, извещение о которой размещается в ЕИС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1.1.2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Принятие обязательств в сумме НМЦК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Извещение о проведении закупки/</w:t>
            </w:r>
            <w:r>
              <w:rPr>
                <w:rFonts w:ascii="Times New Roman" w:hAnsi="Times New Roman"/>
                <w:sz w:val="24"/>
              </w:rPr>
              <w:br/>
              <w:t>Бухгалтерская справка (ф. 0504833)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размещения извещения о закупке на официальном сайте www.zakupki.gov.ru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Обязательство отражается в учете по цене, указанной в извещении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На текущий финансовый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КРБ.1.502.17.ХХХ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КРБ.1.502.Х7.ХХХ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1.1.3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суммы расходного обязательства при заключении контракта (договора)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Контракт (договор)/</w:t>
            </w:r>
            <w:r>
              <w:rPr>
                <w:rFonts w:ascii="Times New Roman" w:hAnsi="Times New Roman"/>
                <w:sz w:val="24"/>
              </w:rPr>
              <w:br/>
              <w:t>Бухгалтерская справка (ф. 0504833)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контракта (договора)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Обязательство отражается в сумме заключенного контракта (договора) с учетом финансовых периодов, в которых он будет исполнен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текущий финансовый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КРБ.1.502.17.ХХХ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КРБ.1.502.Х7.ХХХ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КРБ.1.502.Х1.ХХХ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Обязательства по госконтрактам, заключенным путем проведения конкурентных закупок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конкурсов, аукционов, запросов котировок, запросов предложений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обязательств в сумме НМЦК при </w:t>
            </w:r>
            <w:r>
              <w:rPr>
                <w:rFonts w:ascii="Times New Roman" w:hAnsi="Times New Roman"/>
                <w:sz w:val="24"/>
              </w:rPr>
              <w:lastRenderedPageBreak/>
              <w:t>проведении конкурентной закупки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Извещение о проведении закупки/ Бухгалтерская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справка (ф. 0504833)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Дата размещения извещения о закупке на официальном сайте </w:t>
            </w:r>
            <w:r>
              <w:rPr>
                <w:rFonts w:ascii="Times New Roman" w:hAnsi="Times New Roman"/>
                <w:sz w:val="24"/>
              </w:rPr>
              <w:lastRenderedPageBreak/>
              <w:t>www.zakupki.gov.ru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Обязательство отражается в учете по максимальной </w:t>
            </w:r>
            <w:r>
              <w:rPr>
                <w:rFonts w:ascii="Times New Roman" w:hAnsi="Times New Roman"/>
                <w:sz w:val="24"/>
              </w:rPr>
              <w:lastRenderedPageBreak/>
              <w:t>цене, объявленной в документации о закупке – НМЦК (с указанием контрагента «Конкурентная закупка»)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 текущий финансовый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КРБ.1.502.17.ХХХ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КРБ.1.502.Х7.ХХХ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суммы расходного обязательства при заключении государственного контракта по итогам конкурентной закупки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контракт/ </w:t>
            </w:r>
            <w:r>
              <w:rPr>
                <w:rFonts w:ascii="Times New Roman" w:hAnsi="Times New Roman"/>
                <w:sz w:val="24"/>
              </w:rPr>
              <w:br/>
              <w:t>Бухгалтерская справка (ф. 0504833)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государственного контракта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Обязательство отражается в сумме заключенного контракта с учетом финансовых периодов, в которых он будет исполнен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текущий финансовый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КРБ.1.502.17.ХХХ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КРБ.1.502.Х7.ХХХ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КРБ.1.502.Х1.ХХХ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1.3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Уточнение обязательств по контрактам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Уточнение принимаемых обязательств на сумму экономии при заключении госконтракта:</w:t>
            </w:r>
            <w:r>
              <w:rPr>
                <w:rFonts w:ascii="Times New Roman" w:hAnsi="Times New Roman"/>
                <w:sz w:val="24"/>
              </w:rPr>
              <w:br/>
              <w:t xml:space="preserve">– по результатам </w:t>
            </w:r>
            <w:r>
              <w:rPr>
                <w:rFonts w:ascii="Times New Roman" w:hAnsi="Times New Roman"/>
                <w:sz w:val="24"/>
              </w:rPr>
              <w:lastRenderedPageBreak/>
              <w:t>конкурентной закупки;</w:t>
            </w:r>
            <w:r>
              <w:rPr>
                <w:rFonts w:ascii="Times New Roman" w:hAnsi="Times New Roman"/>
                <w:sz w:val="24"/>
              </w:rPr>
              <w:br/>
              <w:t>– закупке с едпоставщиком, извещение о которой размещается в ЕИС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Протокол подведения итогов конкурентной закупки/ Бухгалтерская справка (ф. 0504833)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государственного контракта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Корректировка обязательства на сумму, сэкономленную в результате проведения закупки 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текущий финансовый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КРБ.1.502.17.ХХХ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КРБ.1.502.Х7.ХХХ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КРБ.1.501.Х3.000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1.3.2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принятого обязательства в случае: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– отмены закупки;</w:t>
            </w:r>
            <w:r>
              <w:rPr>
                <w:rFonts w:ascii="Times New Roman" w:hAnsi="Times New Roman"/>
                <w:sz w:val="24"/>
              </w:rPr>
              <w:br/>
              <w:t>– признания закупки несостоявшейся по причине того, что не было подано ни одной заявки;</w:t>
            </w:r>
            <w:r>
              <w:rPr>
                <w:rFonts w:ascii="Times New Roman" w:hAnsi="Times New Roman"/>
                <w:sz w:val="24"/>
              </w:rPr>
              <w:br/>
              <w:t>– признания победителя закупки уклонившимся от заключения контракта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подведения итогов конкурса, аукциона, запроса котировок или запроса предложений. Протокол </w:t>
            </w:r>
            <w:r>
              <w:rPr>
                <w:rFonts w:ascii="Times New Roman" w:hAnsi="Times New Roman"/>
                <w:sz w:val="24"/>
              </w:rPr>
              <w:br/>
              <w:t xml:space="preserve">признания победителя закупки уклонившимся от заключения контракта/ </w:t>
            </w:r>
            <w:r>
              <w:rPr>
                <w:rFonts w:ascii="Times New Roman" w:hAnsi="Times New Roman"/>
                <w:sz w:val="24"/>
              </w:rPr>
              <w:br/>
              <w:t xml:space="preserve">Бухгалтерская справка </w:t>
            </w:r>
            <w:r>
              <w:rPr>
                <w:rFonts w:ascii="Times New Roman" w:hAnsi="Times New Roman"/>
                <w:sz w:val="24"/>
              </w:rPr>
              <w:br/>
              <w:t>(ф. 0504833)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протокола о признании конкурентной закупки несостоявшейся.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признания победителя закупки уклонившимся от заключения контракта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Уменьшение ранее принятого обязательства на всю сумму способом «Красное сторно»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текущий финансовый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КРБ.1.502.17.ХХХ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КРБ.1.502.Х7.ХХХ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1.4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Обязательства по госконтрактам, принятые в прошлые годы и не исполненные по состоянию на начало текущего финансового года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Госконтракты, подлежащие исполнению за счет бюджета (бюджетных ассигнований) в текущем финансовом году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Заключенные контракты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Начало текущего финансового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не исполненных по условиям госконтракта обязательств 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КРБ.1.502.21.ХХХ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14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Обязательства по текущей деятельности учреждения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Обязательства, связанные с оплатой труда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Зарплата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Расходное расписание </w:t>
            </w:r>
            <w:r>
              <w:rPr>
                <w:rFonts w:ascii="Times New Roman" w:hAnsi="Times New Roman"/>
                <w:sz w:val="24"/>
              </w:rPr>
              <w:br/>
              <w:t xml:space="preserve">(ф. 0531722)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Начало текущего финансового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объеме утвержденных ЛБО 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Взносы на обязательное пенсионное (социальное, медицинское) страхование, взносы на страхование от несчастных случаев и профзаболеваний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Расчетные ведомости </w:t>
            </w:r>
            <w:r>
              <w:rPr>
                <w:rFonts w:ascii="Times New Roman" w:hAnsi="Times New Roman"/>
                <w:sz w:val="24"/>
              </w:rPr>
              <w:br/>
              <w:t>(ф. 0504402).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Расчетно-платежные ведомости (ф. 0504401).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Карточки индивидуального учета сумм начисленных выплат и иных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вознаграждений и сумм </w:t>
            </w:r>
            <w:r>
              <w:rPr>
                <w:rFonts w:ascii="Times New Roman" w:hAnsi="Times New Roman"/>
                <w:sz w:val="24"/>
              </w:rPr>
              <w:br/>
              <w:t xml:space="preserve">начисленных страховых </w:t>
            </w:r>
            <w:r>
              <w:rPr>
                <w:rFonts w:ascii="Times New Roman" w:hAnsi="Times New Roman"/>
                <w:sz w:val="24"/>
              </w:rPr>
              <w:br/>
              <w:t xml:space="preserve">взносов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момент образования </w:t>
            </w:r>
            <w:r>
              <w:rPr>
                <w:rFonts w:ascii="Times New Roman" w:hAnsi="Times New Roman"/>
                <w:sz w:val="24"/>
              </w:rPr>
              <w:br/>
              <w:t>кредиторской задолженности – не позднее последнего дня месяца, за который производится начисление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обязательств (платежей)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2.2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Обязательства по расчетам с подотчетными лицами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Выдача денег под отчет сотруднику на приобретение товаров (работ, услуг) за наличный расчет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Письменное заявление на выдачу денежных средств под отчет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утверждения (подписания) заявления руководителем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обязательств (выплат)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Выдача денег под отчет сотруднику при направлении в командировку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о направлении в </w:t>
            </w:r>
            <w:r>
              <w:rPr>
                <w:rFonts w:ascii="Times New Roman" w:hAnsi="Times New Roman"/>
                <w:sz w:val="24"/>
              </w:rPr>
              <w:br/>
              <w:t>командировку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приказа руководителем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обязательств (выплат)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2.2.3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Корректировка ранее принятых бюджетных обязательств в момент принятия к </w:t>
            </w:r>
            <w:r>
              <w:rPr>
                <w:rFonts w:ascii="Times New Roman" w:hAnsi="Times New Roman"/>
                <w:sz w:val="24"/>
              </w:rPr>
              <w:lastRenderedPageBreak/>
              <w:t>учету авансового отчета (ф. 0504505)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Авансовый отчет (ф. 0504505)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утверждения авансового отчета (ф. 0504505)руководителем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Корректировка обязательства: </w:t>
            </w:r>
            <w:r>
              <w:rPr>
                <w:rFonts w:ascii="Times New Roman" w:hAnsi="Times New Roman"/>
                <w:sz w:val="24"/>
              </w:rPr>
              <w:br/>
              <w:t xml:space="preserve">при перерасходе – в сторону увеличения; при </w:t>
            </w:r>
            <w:r>
              <w:rPr>
                <w:rFonts w:ascii="Times New Roman" w:hAnsi="Times New Roman"/>
                <w:sz w:val="24"/>
              </w:rPr>
              <w:lastRenderedPageBreak/>
              <w:t>экономии – в сторону уменьшения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Перерасход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Экономия способом «Красное сторно»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2.3.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Обязательства перед бюджетом, по возмещению вреда, по другим выплатам (налоги, госпошлины, сборы, исполнительные документы)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2.3.1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Начисление налогов (налог на имущество, налог на прибыль, НДС)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Налоговые регистры, отражающие расчет налога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дату образования кредиторской задолженности – ежеквартально, не позднее последнего дня текущего квартала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начисленных </w:t>
            </w:r>
            <w:r>
              <w:rPr>
                <w:rFonts w:ascii="Times New Roman" w:hAnsi="Times New Roman"/>
                <w:sz w:val="24"/>
              </w:rPr>
              <w:br/>
              <w:t>обязательств (платежей)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текущий финансовый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КРБ.1.502.Х1.ХХХ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2.3.2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Начисление всех видов с боров, пошлин, патентных платежей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Бухгалтерские справки </w:t>
            </w:r>
            <w:r>
              <w:rPr>
                <w:rFonts w:ascii="Times New Roman" w:hAnsi="Times New Roman"/>
                <w:sz w:val="24"/>
              </w:rPr>
              <w:br/>
              <w:t>(ф. 0504833) с приложением расчетов.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Служебные записки (другие распоряжения руководителя) 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момент подписания документа о необходимости платежа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обязательств (платежей)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текущий финансовый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КРБ.1.502.Х1.ХХХ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2.3.3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Начисление </w:t>
            </w:r>
            <w:r>
              <w:rPr>
                <w:rFonts w:ascii="Times New Roman" w:hAnsi="Times New Roman"/>
                <w:sz w:val="24"/>
              </w:rPr>
              <w:lastRenderedPageBreak/>
              <w:t>штрафных санкций и сумм, предписанных судом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Исполнительный лист.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Судебный приказ.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Постановления судебных (следственных) органов.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 документы, устанавливающие обязательства учреждения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Дата поступления </w:t>
            </w:r>
            <w:r>
              <w:rPr>
                <w:rFonts w:ascii="Times New Roman" w:hAnsi="Times New Roman"/>
                <w:sz w:val="24"/>
              </w:rPr>
              <w:lastRenderedPageBreak/>
              <w:t>исполнительных документов в бухгалтерию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Сумма </w:t>
            </w:r>
            <w:r>
              <w:rPr>
                <w:rFonts w:ascii="Times New Roman" w:hAnsi="Times New Roman"/>
                <w:sz w:val="24"/>
              </w:rPr>
              <w:lastRenderedPageBreak/>
              <w:t>начисленных обязательств (выплат)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 текущий финансовый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КРБ.1.502.Х1.ХХХ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2.4.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Публичные нормативные обязательства (социальное обеспечение, пособия)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2.4.1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виды компенсационных выплат, осуществляемых в адрес физических лиц, – пенсии, пособия и т. д.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Расчетные ведомости.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Бухгалтерская справка (ф. 0504833) (с указанием нормативных </w:t>
            </w:r>
            <w:r>
              <w:rPr>
                <w:rFonts w:ascii="Times New Roman" w:hAnsi="Times New Roman"/>
                <w:sz w:val="24"/>
              </w:rPr>
              <w:br/>
              <w:t>документов, на основании которых осуществляются выплаты)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дату образования кредиторской задолженности – дата поступления документов в бухгалтерию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публичных нормативных обязательств (выплат)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КРБ.1.503.13.000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Публичные обязательства, не относящиеся к нормативным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Социальные выплаты детям-сиротам и детям, оставшимся без попечения родителей, в рамках дополнительных государственных гарантий по социальной поддержке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Расчетно-платежная ведомость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публичных нормативных обязательств (выплат)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2.5.2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Выплаты госслужащим, сотрудникам казенных учреждений, военнослужащим, проходящим военную службу по призыву, учащимся, студентам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Договор (контракт).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Реестр выплат.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Бухгалтерская справка (ф. 0504833) (с указанием нормативных </w:t>
            </w:r>
            <w:r>
              <w:rPr>
                <w:rFonts w:ascii="Times New Roman" w:hAnsi="Times New Roman"/>
                <w:sz w:val="24"/>
              </w:rPr>
              <w:br/>
              <w:t>документов, на основании которых осуществляются выплаты)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поступления документов в бухгалтерию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публичных обязательств (выплат)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14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Обязательства по предоставлению субсидий и межбюджетных трансфертов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3.1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Предоставление субсидий: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бюджетным и автономным учреждениям на возмещение нормативных затрат, связанных с выполнением госзадания;– бюджетным и автономным учреждениям, государственным унитарным предприятиям на осуществление капитальных вложений;– иным некоммерческим организациям, не являющимся государственными (муниципальными) учреждениями (в т. ч. в виде </w:t>
            </w:r>
            <w:r>
              <w:rPr>
                <w:rFonts w:ascii="Times New Roman" w:hAnsi="Times New Roman"/>
                <w:sz w:val="24"/>
              </w:rPr>
              <w:lastRenderedPageBreak/>
              <w:t>имущественного взноса в госкорпорации и госкомпании)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Соглашение о предоставлении субсидии.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 документы, предусмотренные условиями соглашения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соглашения о предоставлении субсидии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заключенных соглашений о предоставлении </w:t>
            </w:r>
            <w:r>
              <w:rPr>
                <w:rFonts w:ascii="Times New Roman" w:hAnsi="Times New Roman"/>
                <w:sz w:val="24"/>
              </w:rPr>
              <w:br/>
              <w:t>субсидии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3.1.2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– бюджетным и автономным учреждениям на иные цели;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организациям, ИП, гражданам – производителям товаров, работ, услуг (подлежащих исполнению в текущем </w:t>
            </w:r>
            <w:r>
              <w:rPr>
                <w:rFonts w:ascii="Times New Roman" w:hAnsi="Times New Roman"/>
                <w:sz w:val="24"/>
              </w:rPr>
              <w:br/>
              <w:t>финансовом году)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Соглашение о предоставлении субсидии.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соглашения о предоставлении субсидии.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заключенных договоров (соглашений) о предоставлении субсидии.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 документы, предусмотренные условиями соглашения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в соответствии с нормативно-правовым актом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Объем утвержденных ЛБО на предоставление субсидий в соответствии с нормативно-правовыми актами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3.1.3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межбюджетных трансфертов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о предоставлении субсидий, субвенций или иных межбюджетных </w:t>
            </w:r>
            <w:r>
              <w:rPr>
                <w:rFonts w:ascii="Times New Roman" w:hAnsi="Times New Roman"/>
                <w:sz w:val="24"/>
              </w:rPr>
              <w:lastRenderedPageBreak/>
              <w:t>трансфертов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Дата подписания соглашения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заключенных соглашений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КРБ.1.503.13.000</w:t>
            </w:r>
          </w:p>
        </w:tc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Соответствующие нормативно-правовые акты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в соответствии с нормативно-правовым актом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предоставление обусловленных законом дотаций, субсидий, субвенций и иных межбюджетных трансфертов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19" w:rsidTr="005543E2">
        <w:tc>
          <w:tcPr>
            <w:tcW w:w="14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Прочие обязательства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платежей, взносов, перечислений субъектам международного права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Договор (соглашение) о </w:t>
            </w:r>
            <w:r>
              <w:rPr>
                <w:rFonts w:ascii="Times New Roman" w:hAnsi="Times New Roman"/>
                <w:sz w:val="24"/>
              </w:rPr>
              <w:br/>
              <w:t>предоставлении платежей, взносов, перечислений субъектам международного права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соглашения (договора)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заключенных договоров (соглашений)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государственных гарантий без права регрессного </w:t>
            </w:r>
            <w:r>
              <w:rPr>
                <w:rFonts w:ascii="Times New Roman" w:hAnsi="Times New Roman"/>
                <w:sz w:val="24"/>
              </w:rPr>
              <w:lastRenderedPageBreak/>
              <w:t>требования гаранта к принципалу (уступки прав требования бенефициара к принципалу)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Договор о предоставлении государственной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гарантии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Дата подписания договора о предоставлении государственной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гарантии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Сумма начисленных обязательств по </w:t>
            </w:r>
            <w:r>
              <w:rPr>
                <w:rFonts w:ascii="Times New Roman" w:hAnsi="Times New Roman"/>
                <w:sz w:val="24"/>
              </w:rPr>
              <w:lastRenderedPageBreak/>
              <w:t>гарантиям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4.3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 обязательства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Документы, подтверждающие возникновение обязательства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(утверждения) соответствующих документов либо дата их представления в бухгалтерию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принятых обязательств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c>
          <w:tcPr>
            <w:tcW w:w="14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Отложенные обязательства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Принятие обязательства на сумму созданного резерва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Бухгалтерская справка (ф. 0504833) с приложением расчетов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расчета резерва, согласно положениям учетной политики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оценочного значения, по методу, предусмотренному в учетной политике 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КРБ.1.501.93.000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КРБ.1.502.99.ХХХ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Уменьшение размера созданного резерва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руководителя. Бухгалтерская справка (ф. 0504833) с </w:t>
            </w:r>
            <w:r>
              <w:rPr>
                <w:rFonts w:ascii="Times New Roman" w:hAnsi="Times New Roman"/>
                <w:sz w:val="24"/>
              </w:rPr>
              <w:lastRenderedPageBreak/>
              <w:t>приложением расчетов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Дата, определенная в приказе об уменьшении размера резерва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Сумма, на которую будет уменьшен резерв, отражается способом «Красное </w:t>
            </w:r>
            <w:r>
              <w:rPr>
                <w:rFonts w:ascii="Times New Roman" w:hAnsi="Times New Roman"/>
                <w:sz w:val="24"/>
              </w:rPr>
              <w:lastRenderedPageBreak/>
              <w:t>сторно»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КРБ.1.501.93.000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КРБ.1.502.99.ХХХ</w:t>
            </w:r>
          </w:p>
        </w:tc>
      </w:tr>
      <w:tr w:rsidR="00360219" w:rsidTr="005543E2">
        <w:trPr>
          <w:trHeight w:val="3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5.3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Отражение принятого обязательства при осуществлении расходов за счет созданных резервов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Документы, подтверждающие возникновение обязательства/ </w:t>
            </w:r>
            <w:r>
              <w:rPr>
                <w:rFonts w:ascii="Times New Roman" w:hAnsi="Times New Roman"/>
                <w:sz w:val="24"/>
              </w:rPr>
              <w:br/>
              <w:t xml:space="preserve">Бухгалтерская справка </w:t>
            </w:r>
            <w:r>
              <w:rPr>
                <w:rFonts w:ascii="Times New Roman" w:hAnsi="Times New Roman"/>
                <w:sz w:val="24"/>
              </w:rPr>
              <w:br/>
              <w:t>(ф. 0504833)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момент образования кредиторской задолженности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принятого обязательства в рамках созданного резерва 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текущий финансовый период</w:t>
            </w:r>
          </w:p>
        </w:tc>
      </w:tr>
      <w:tr w:rsidR="00360219" w:rsidTr="005543E2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КРБ.1.502.99.ХХХ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</w:tr>
      <w:tr w:rsidR="00360219" w:rsidTr="005543E2">
        <w:trPr>
          <w:trHeight w:val="2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КРБ.1.502.99.ХХХ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КРБ.1.502.Х1.ХХХ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Скорректирована сумма ЛБО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текущий финансовый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КРБ.1.501.93.000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плановый период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КРБ.1.501.Х3.000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КРБ.1.501.93.000</w:t>
            </w:r>
          </w:p>
        </w:tc>
      </w:tr>
      <w:tr w:rsidR="00360219" w:rsidTr="005543E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Скорректированы ранее принятые бюджетные обязательства по зарплате – в части отпускных, начисленных за счет </w:t>
            </w:r>
            <w:r>
              <w:rPr>
                <w:rFonts w:ascii="Times New Roman" w:hAnsi="Times New Roman"/>
                <w:sz w:val="24"/>
              </w:rPr>
              <w:lastRenderedPageBreak/>
              <w:t>резерва на отпуск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Документы, подтверждающие возникновение обязательства по отпускным/ </w:t>
            </w:r>
            <w:r>
              <w:rPr>
                <w:rFonts w:ascii="Times New Roman" w:hAnsi="Times New Roman"/>
                <w:sz w:val="24"/>
              </w:rPr>
              <w:br/>
              <w:t xml:space="preserve">Бухгалтерская справка </w:t>
            </w:r>
            <w:r>
              <w:rPr>
                <w:rFonts w:ascii="Times New Roman" w:hAnsi="Times New Roman"/>
                <w:sz w:val="24"/>
              </w:rPr>
              <w:br/>
              <w:t>(ф. 0504833)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момент образования кредиторской задолженности по отпускным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принятого обязательства по отпускным за счет резерва способом «Красное сторно»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КРБ.1.501.13.000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КРБ.1.502.11.ХХХ</w:t>
            </w:r>
          </w:p>
        </w:tc>
      </w:tr>
      <w:tr w:rsidR="00360219" w:rsidTr="005543E2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…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eastAsia="Times New Roman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eastAsia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eastAsia="Times New Roman"/>
              </w:rPr>
            </w:pPr>
          </w:p>
        </w:tc>
      </w:tr>
      <w:tr w:rsidR="00360219" w:rsidTr="005543E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7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5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Таблица № 2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принятия денежных обязательств текущего финансового года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W w:w="14610" w:type="dxa"/>
        <w:tblLook w:val="04A0"/>
      </w:tblPr>
      <w:tblGrid>
        <w:gridCol w:w="705"/>
        <w:gridCol w:w="3066"/>
        <w:gridCol w:w="2297"/>
        <w:gridCol w:w="2300"/>
        <w:gridCol w:w="1978"/>
        <w:gridCol w:w="2132"/>
        <w:gridCol w:w="2132"/>
      </w:tblGrid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Документ-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основание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Момент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 xml:space="preserve">отражения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в учете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Сумма обязательства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Бухгалтерские записи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Дебет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Кредит</w:t>
            </w:r>
          </w:p>
        </w:tc>
      </w:tr>
      <w:tr w:rsidR="00360219" w:rsidTr="005543E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360219" w:rsidTr="005543E2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Денежные обязательства по госконтрактам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Оплата госконтрактов на поставку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Товарная накладная и (или) акт приемки-передачи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подтверждающих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начисленного обязательства за минусом ранее </w:t>
            </w:r>
            <w:r>
              <w:rPr>
                <w:rFonts w:ascii="Times New Roman" w:hAnsi="Times New Roman"/>
                <w:sz w:val="24"/>
              </w:rPr>
              <w:lastRenderedPageBreak/>
              <w:t>выплаченного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Оплата госконтрактов на выполнение работ, оказание услуг, в том числе: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Госконтракты на оказание коммунальных, эксплуатационных услуг, 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Счет, счет-фактура (согласно условиям контракта). Акт оказания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подтверждающих документов. При задержке документации – дата поступления документации в бухгалтерию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начисленного обязательства за минусом ранее выплаченного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Госконтракты на выполнение подрядных работ по строительству, реконструкции, техническому перевооружению, расширению, модернизации основных средств, текущему и капитальному ремонту зданий, сооружений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Акт выполненных работ. Справка о стоимости выполненных работ и затрат (форма КС-3)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Госконтракты на выполнение иных </w:t>
            </w:r>
            <w:r>
              <w:rPr>
                <w:rFonts w:ascii="Times New Roman" w:hAnsi="Times New Roman"/>
                <w:sz w:val="24"/>
              </w:rPr>
              <w:br/>
              <w:t>работ (оказание иных 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выполненных работ (оказанных услуг). Иной документ, </w:t>
            </w:r>
            <w:r>
              <w:rPr>
                <w:rFonts w:ascii="Times New Roman" w:hAnsi="Times New Roman"/>
                <w:sz w:val="24"/>
              </w:rPr>
              <w:lastRenderedPageBreak/>
              <w:t>подтверждающий выполнение работ (оказание услуг)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Принятие денежного обязательства в том случае, если госконтрактом предусмотрена выплата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Госконтракт. Счет на оплату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Дата, определенная условиями госконтракта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Денежные обязательства по текущей деятельности учреждения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Денежные обязательства, связанные с оплатой труда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Выплата зарплаты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Расчетные ведомости (ф. 0504402).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Расчетно-платежные ведомости (ф. 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утверждения (подписания) соответствующих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Уплата взносов на обязательное пенсионное (социальное, медицинское) страхование, взносов на </w:t>
            </w:r>
            <w:r>
              <w:rPr>
                <w:rFonts w:ascii="Times New Roman" w:hAnsi="Times New Roman"/>
                <w:sz w:val="24"/>
              </w:rPr>
              <w:lastRenderedPageBreak/>
              <w:t>страхование от несчастных случаев и профзаболеваний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Расчетные ведомости (ф. 0504402).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Расчетно-платежные </w:t>
            </w:r>
            <w:r>
              <w:rPr>
                <w:rFonts w:ascii="Times New Roman" w:hAnsi="Times New Roman"/>
                <w:sz w:val="24"/>
              </w:rPr>
              <w:lastRenderedPageBreak/>
              <w:t>ведомости (ф. 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Дата принятия бюджетного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Денежные обязательства по расчетам с подотчетными лицами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Выдача денег под отчет сотруднику на приобретение товаров (работ, услуг) за наличный расчет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Письменное заявление на выдачу денежных средств под отчет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утверждения (подписания) заявления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Выдача денег под отчет сотруднику при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Приказ о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подписания приказа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Корректировка ранее принятых денежных обязательств в момент принятия к учету авансового отчета (ф. 0504505).Сумму превышения принятых к учету расходов подотчетного лица над ранее выданным авансом </w:t>
            </w:r>
            <w:r>
              <w:rPr>
                <w:rFonts w:ascii="Times New Roman" w:hAnsi="Times New Roman"/>
                <w:sz w:val="24"/>
              </w:rPr>
              <w:lastRenderedPageBreak/>
              <w:t>(сумму утвержденного перерасхода) отражать на соответствующих счетах и признавать принятым перед подотчетным лицом денежным обязательством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Авансовый отчет (ф. 0504505)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утверждения авансового отчета (ф. 0504505) руководителем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обязательства: при перерасходе – в сторону увеличения; при экономии – в сторону уменьшения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Перерасход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Экономия способом «Красное сторно»</w:t>
            </w:r>
          </w:p>
        </w:tc>
      </w:tr>
      <w:tr w:rsidR="00360219" w:rsidTr="00554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Денежные обязательства перед бюджетом, по возмещению вреда, по другим выплатам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Уплата налогов (налог на имущество, налог на прибыль, НДС)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Налоговые декларации, расчеты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принятия бюджетного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Уплата всех видов сборов, пошлин, патентных платежей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Бухгалтерские справки (ф. 0504833) с приложением расчетов. Служебные записки (другие распоряжения руководителя)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принятия бюджетного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КРБ.1.502.11.290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КРБ.1.502.12.290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&lt;1&gt;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Уплата штрафных санкций и сумм, предписанных </w:t>
            </w:r>
            <w:r>
              <w:rPr>
                <w:rFonts w:ascii="Times New Roman" w:hAnsi="Times New Roman"/>
                <w:sz w:val="24"/>
              </w:rPr>
              <w:lastRenderedPageBreak/>
              <w:t>судом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Исполнительный лист.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Судебный приказ.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Постановления судебных (следственных) органов.</w:t>
            </w:r>
          </w:p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 документы, устанавливающие обязательства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Дата принятия бюджетного </w:t>
            </w:r>
            <w:r>
              <w:rPr>
                <w:rFonts w:ascii="Times New Roman" w:hAnsi="Times New Roman"/>
                <w:sz w:val="24"/>
              </w:rPr>
              <w:lastRenderedPageBreak/>
              <w:t>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Сумма начисленных обязательств </w:t>
            </w:r>
            <w:r>
              <w:rPr>
                <w:rFonts w:ascii="Times New Roman" w:hAnsi="Times New Roman"/>
                <w:sz w:val="24"/>
              </w:rPr>
              <w:lastRenderedPageBreak/>
              <w:t>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 денежные обязательства учреждения, подлежащие исполнению в текущем финансовом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Документы, являющиеся основанием для оплаты обязательств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 поступления документации в бухгалтерию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КРБ.1.502.12.ХХХ</w:t>
            </w:r>
          </w:p>
        </w:tc>
      </w:tr>
      <w:tr w:rsidR="00360219" w:rsidTr="005543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60219" w:rsidTr="005543E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219" w:rsidRDefault="00360219" w:rsidP="0055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360219" w:rsidRDefault="00360219" w:rsidP="003602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КРБ –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1–17-й разряды номера счета в соответствии с Рабочим планом счетов.</w:t>
      </w:r>
    </w:p>
    <w:p w:rsidR="00360219" w:rsidRDefault="00360219" w:rsidP="003602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ХХХ –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в структуре аналитических кодов вида выбытий, которые предусмотрены бюджетной сметой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vertAlign w:val="superscript"/>
        </w:rPr>
        <w:t xml:space="preserve">&lt;1&gt; </w:t>
      </w:r>
      <w:r>
        <w:rPr>
          <w:rFonts w:ascii="Times New Roman" w:hAnsi="Times New Roman"/>
          <w:sz w:val="24"/>
        </w:rPr>
        <w:t>В разрезе подстатей КОСГУ.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  <w:sectPr w:rsidR="00360219" w:rsidSect="00207D9E">
          <w:pgSz w:w="16838" w:h="11906" w:orient="landscape" w:code="9"/>
          <w:pgMar w:top="1701" w:right="709" w:bottom="851" w:left="1134" w:header="709" w:footer="1009" w:gutter="0"/>
          <w:cols w:space="708"/>
          <w:titlePg/>
          <w:docGrid w:linePitch="360"/>
        </w:sectPr>
      </w:pPr>
    </w:p>
    <w:p w:rsidR="00360219" w:rsidRDefault="00360219" w:rsidP="00360219">
      <w:pPr>
        <w:ind w:left="-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15</w:t>
      </w:r>
    </w:p>
    <w:p w:rsidR="00360219" w:rsidRDefault="00360219" w:rsidP="00360219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распоряжению от 29.12.2017 г. №  42</w:t>
      </w:r>
    </w:p>
    <w:p w:rsidR="00360219" w:rsidRDefault="00360219" w:rsidP="00360219">
      <w:pPr>
        <w:ind w:left="-284"/>
        <w:rPr>
          <w:rFonts w:ascii="Times New Roman" w:eastAsia="Times New Roman" w:hAnsi="Times New Roman"/>
          <w:b/>
          <w:lang w:eastAsia="ru-RU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признания в бухгалтерском учете и раскрытия в бухгалтерском (финансовой) отчетности событий после отчетной даты. </w:t>
      </w:r>
    </w:p>
    <w:p w:rsidR="00360219" w:rsidRDefault="00360219" w:rsidP="0036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Данные учета и созданная на их основе отчетность формируются исходя из существенности фактов хозяйственной жизни, которые оказали или могут оказать влияние на финансовое состояние, движение денежных средств или результаты деятельности учреждения и имели место в период между отчетной датой и датой подписания отчетности. Такие существенные факты называются событиями после отчетной даты. Порядок их признания, отражения в учете и раскрытия информации о них в отчетности устанавливается (п. 3, 6 Инструкции № 157н). В порядке, помимо всего прочего, прописываются (Письмо Минфина РФ от 19.12.2014 № 02-07-07/66918) и в Стандарте «События после отчетной даты» разработан на основании Закона о бухгалтерском учете, БК РФ, Федерального стандарта бухгалтерского учета для организаций государственного сектора РФ «Концептуальные основы бухгалтерского учета и отчетности в государственном секторе», утв. Приказом Минфина РФ от 31.12.2016 № 256н. </w:t>
      </w:r>
    </w:p>
    <w:p w:rsidR="00360219" w:rsidRDefault="00360219" w:rsidP="0036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перечень событий после отчетной даты, информация о которых включается в показатели отчетного периода; </w:t>
      </w:r>
    </w:p>
    <w:p w:rsidR="00360219" w:rsidRDefault="00360219" w:rsidP="0036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(предельный срок), до которой принимаются первичные учетные документы, отражающие события после отчетной даты; </w:t>
      </w:r>
    </w:p>
    <w:p w:rsidR="00360219" w:rsidRDefault="00360219" w:rsidP="003602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существенности указанных событий при отражении результатов деятельности учреждения; </w:t>
      </w:r>
    </w:p>
    <w:p w:rsidR="00360219" w:rsidRDefault="00360219" w:rsidP="00360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применения стандарта: </w:t>
      </w:r>
    </w:p>
    <w:p w:rsidR="00360219" w:rsidRDefault="00360219" w:rsidP="003602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датой подписания отчетности считается дата подписания в установленном порядке полного комплекта бухгалтерской (финансовой) отчетности; </w:t>
      </w:r>
    </w:p>
    <w:p w:rsidR="00360219" w:rsidRDefault="00360219" w:rsidP="003602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датой принятия отчетности – дата проставления (направления по каналам связи) отметки о принятии отчетности органом, либо финансовым органом. </w:t>
      </w:r>
    </w:p>
    <w:p w:rsidR="00360219" w:rsidRDefault="00360219" w:rsidP="00360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Стандартом «События после отчетной даты» установлено, что факты хозяйственной жизни признаются в бухгалтерском учете в момент их возникновения. При этом поступление после отчетной даты первичных учетных документов, оформляющих факты хозяйственной жизни, которые возникли в отчетном периоде, не является событием после отчетной даты. </w:t>
      </w:r>
    </w:p>
    <w:p w:rsidR="00360219" w:rsidRDefault="00360219" w:rsidP="00360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событиям после отчетной даты относятся следующие события.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701"/>
        <w:gridCol w:w="4701"/>
      </w:tblGrid>
      <w:tr w:rsidR="00360219" w:rsidTr="005543E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События, подтверждающие условия хозяйственной деятельности, существовавшие на отчетную дату </w:t>
            </w:r>
          </w:p>
        </w:tc>
        <w:tc>
          <w:tcPr>
            <w:tcW w:w="2500" w:type="pct"/>
            <w:vAlign w:val="center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События, свидетельствующие об условиях хозяйственной деятельности, возникших после отчетной даты </w:t>
            </w:r>
          </w:p>
        </w:tc>
      </w:tr>
      <w:tr w:rsidR="00360219" w:rsidTr="005543E2">
        <w:trPr>
          <w:tblCellSpacing w:w="0" w:type="dxa"/>
        </w:trPr>
        <w:tc>
          <w:tcPr>
            <w:tcW w:w="2500" w:type="pct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объявление в установленном порядке банкротом дебитора, если по состоянию на отчетную дату в отношении этого дебитора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уже осуществлялась процедура банкротства;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завершение после отчетной даты судебного производства, в результате которого подтверждается наличие на отчетную дату актива и (или) обязательства;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завершение после отчетной даты процесса оформления изменений существенных условий сделки, который был инициирован в отчетном периоде;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получение от страховой организации документа, устанавливающего или уточняющего размер страхового возмещения по страховому случаю, произошедшему в отчетном периоде;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получение информации, указывающей на обесценение активов на отчетную дату или на необходимость корректировки убытка от обесценения активов, признанного на отчетную дату;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обнаружение ошибки в данных бухгалтерского учета за </w:t>
            </w:r>
            <w:hyperlink r:id="rId31" w:tooltip="отчетный период (определение, описание, подробности)" w:history="1">
              <w:r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отчетный период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даты подписания отчетности;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иные события, которые подтверждают условия хозяйственной деятельности, существовавшие на отчетную дату, и (или) указывают на обстоятельства, существовавшие на отчетную дату </w:t>
            </w:r>
          </w:p>
        </w:tc>
        <w:tc>
          <w:tcPr>
            <w:tcW w:w="2500" w:type="pct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изменение после отчетной даты кадастровых оценок нефинансовых активов;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принятие решения о реорганизации или ликвидации (упразднении) субъекта учета, о котором не было известно по состоянию на отчетную дату;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существенное поступление или выбытие активов;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пожар, авария, стихийное бедствие или другая чрезвычайная ситуация, в результате которой уничтожены или значительно повреждены активы;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публичные объявления об изменениях политики, планов и намерений органа, осуществляющего полномочия учредителя, которые могут оказать влияние на полномочия и функции субъекта учета;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изменение величины активов и (или) обязательств, произошедшее в результате изменения после отчетной даты курсов иностранных валют;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изменения законодательства, в том числе утверждение нормативных правовых актов, оформляющих начало реализации, изменение и прекращение государственных программ и проектов, заключение и прекращение действия договоров и соглашений, а также иные решения, исполнение которых может существенно повлиять на величину активов, обязательств, доходов и расходов субъекта учета;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начало судебного производства, связанного исключительно с событиями, произошедшими после отчетной даты;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иные события, которые свидетельствуют об условиях хозяйственной деятельности, возникших после отчетной даты, и (или) указывают на обстоятельства, возникшие после отчетной даты </w:t>
            </w:r>
          </w:p>
        </w:tc>
      </w:tr>
    </w:tbl>
    <w:p w:rsidR="00360219" w:rsidRDefault="00360219" w:rsidP="003602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Правила отражения событий в учете и отчетности </w:t>
      </w:r>
    </w:p>
    <w:p w:rsidR="00360219" w:rsidRDefault="00360219" w:rsidP="00360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Отражение событий после отчетной даты в учете и раскрытие информации о них в отчетности должно осуществляться следующим образом.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701"/>
        <w:gridCol w:w="4701"/>
      </w:tblGrid>
      <w:tr w:rsidR="00360219" w:rsidTr="005543E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События, которые подтверждают условия хозяйственной деятельности,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существовавшие на отчетную дату </w:t>
            </w:r>
          </w:p>
        </w:tc>
        <w:tc>
          <w:tcPr>
            <w:tcW w:w="2500" w:type="pct"/>
            <w:vAlign w:val="center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События, которые свидетельствуют об условиях хозяйственной деятельности,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возникших после отчетной даты </w:t>
            </w:r>
          </w:p>
        </w:tc>
      </w:tr>
      <w:tr w:rsidR="00360219" w:rsidTr="005543E2">
        <w:trPr>
          <w:tblCellSpacing w:w="0" w:type="dxa"/>
        </w:trPr>
        <w:tc>
          <w:tcPr>
            <w:tcW w:w="2500" w:type="pct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выполнение записей по счетам бухгалтерского (бюджетного) учета на конец отчетного периода и формирование бухгалтерской (финансовой) отчетности за отчетный период на основе уточненных данных бухгалтерского учета;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уточнение информации об условиях хозяйственной деятельности, существовавших на отчетную дату, если такая информация раскрывается в пояснениях к бухгалтерской (финансовой) отчетности </w:t>
            </w:r>
          </w:p>
        </w:tc>
        <w:tc>
          <w:tcPr>
            <w:tcW w:w="2500" w:type="pct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выполнение записей по счетам бухгалтерского учета в периоде, следующем за отчетным, в общем порядке;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раскрытие информации об указанном событии в пояснениях к бухгалтерской (финансовой) отчетности за отчетный период. Раскрытию подлежат описание события и оценка последствий его наступления в денежном выражении. Если оценка в денежном выражении не является возможной, факт и причины этого также подлежат раскрытию в пояснениях к бухгалтерской (финансовой) отчетности </w:t>
            </w:r>
          </w:p>
        </w:tc>
      </w:tr>
    </w:tbl>
    <w:p w:rsidR="00360219" w:rsidRDefault="00360219" w:rsidP="00360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Стандартом также предусмотрены определенные правила отражения событий после отчетной даты в учете и отчетности в различных ситуациях.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701"/>
        <w:gridCol w:w="4701"/>
      </w:tblGrid>
      <w:tr w:rsidR="00360219" w:rsidTr="005543E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Ситуации </w:t>
            </w:r>
          </w:p>
        </w:tc>
        <w:tc>
          <w:tcPr>
            <w:tcW w:w="2500" w:type="pct"/>
            <w:vAlign w:val="center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Порядок отражения событий </w:t>
            </w:r>
          </w:p>
        </w:tc>
      </w:tr>
      <w:tr w:rsidR="00360219" w:rsidTr="005543E2">
        <w:trPr>
          <w:tblCellSpacing w:w="0" w:type="dxa"/>
        </w:trPr>
        <w:tc>
          <w:tcPr>
            <w:tcW w:w="2500" w:type="pct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целях соблюдения сроков представления отчетности и (или) в связи с поздним поступлением первичных учетных документов информация о событии после отчетной даты не используется при формировании отчетности </w:t>
            </w:r>
          </w:p>
        </w:tc>
        <w:tc>
          <w:tcPr>
            <w:tcW w:w="2500" w:type="pct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указанного события и его оценка в денежном выражении приводятся в сопроводительном документе к бухгалтерской (финансовой) отчетности при ее представлении. Отметим, что аналогичные положения закреплены в п. 3 Инструкции № 157н </w:t>
            </w:r>
          </w:p>
        </w:tc>
      </w:tr>
      <w:tr w:rsidR="00360219" w:rsidTr="005543E2">
        <w:trPr>
          <w:tblCellSpacing w:w="0" w:type="dxa"/>
        </w:trPr>
        <w:tc>
          <w:tcPr>
            <w:tcW w:w="2500" w:type="pct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период между датой подписания отчетности и датой ее принятия получена новая информация о событии после отчетной даты и (или) произошло (выявлено) событие, которое может оказать существенное влияние на финансовое положение, финансовый результат и (или) движение денежных средств учреждения </w:t>
            </w:r>
          </w:p>
        </w:tc>
        <w:tc>
          <w:tcPr>
            <w:tcW w:w="2500" w:type="pct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события после отчетной даты и его оценка в денежном выражении доводятся до пользователей, которым представляется указанная отчетность </w:t>
            </w:r>
          </w:p>
        </w:tc>
      </w:tr>
      <w:tr w:rsidR="00360219" w:rsidTr="005543E2">
        <w:trPr>
          <w:tblCellSpacing w:w="0" w:type="dxa"/>
        </w:trPr>
        <w:tc>
          <w:tcPr>
            <w:tcW w:w="2500" w:type="pct"/>
            <w:hideMark/>
          </w:tcPr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о реорганизации или ликвидации (упразднении) учреждения принято в период между отчетной датой и датой подписания отчетности за отчетный период </w:t>
            </w:r>
          </w:p>
        </w:tc>
        <w:tc>
          <w:tcPr>
            <w:tcW w:w="2500" w:type="pct"/>
          </w:tcPr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указанном событии раскрывается в отчетности в порядке, 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дусмотренном п. 6 Стандарта «События после отчетной даты», то есть по правилам, установленным для отражения событий, которые свидетельствуют об условиях хозяйственной деятельности, возникших после отчетной даты </w:t>
            </w: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219" w:rsidRDefault="00360219" w:rsidP="00554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0219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0219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0219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0219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0219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0219" w:rsidRPr="00360219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Приложение № 16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 распоряжению от 29.12.17 № 42</w:t>
      </w:r>
    </w:p>
    <w:p w:rsidR="00360219" w:rsidRPr="00360219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60219" w:rsidRPr="00C70DE3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0DE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Методы оценки видов имущества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обязательств</w:t>
      </w:r>
    </w:p>
    <w:p w:rsidR="00360219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60219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Метод оценки материальных запасов при их списании.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 соответствии с п. 108 Инструкции № 157н выбытие (отпуск) материальных запасов производится в бухгалтерском учете:</w:t>
      </w:r>
    </w:p>
    <w:p w:rsidR="00360219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-по фактической стоимости каждой единицы </w:t>
      </w:r>
    </w:p>
    <w:p w:rsidR="00360219" w:rsidRDefault="00360219" w:rsidP="003602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-по средней фактической стоимости. </w:t>
      </w:r>
    </w:p>
    <w:p w:rsidR="00360219" w:rsidRDefault="00360219" w:rsidP="0036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Метод оценки бланков строгой отчетности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Бланки строгой отчетности, находящиеся на хранении и выдаваемые в рамках хозяйственной деятельности учреждения, учитываются на забалансовом счете 03 в разрезе ответственных за их хранение (выдачу) лиц и мест хранения. (п. 337 Инструкции № 157н)</w:t>
      </w:r>
    </w:p>
    <w:p w:rsidR="00360219" w:rsidRDefault="00360219" w:rsidP="0036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– один бланк, один рубль, </w:t>
      </w:r>
    </w:p>
    <w:p w:rsidR="00360219" w:rsidRDefault="00360219" w:rsidP="0036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Метод оценки основных средств стоимостью до 10 000 руб. (включительно) в эксплуатации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 соответствии с п. 373 Инструкции № 157н находящиеся в эксплуатации объекты основных средств стоимостью до 10 000 руб. включительно числятся на забалансовом счете 21 – по балансовой стоимости введенного в эксплуатацию объекта.</w:t>
      </w: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  <w:bookmarkStart w:id="31" w:name="_GoBack"/>
      <w:bookmarkEnd w:id="31"/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360219" w:rsidRDefault="00360219" w:rsidP="00360219">
      <w:pPr>
        <w:rPr>
          <w:rFonts w:ascii="Times New Roman" w:hAnsi="Times New Roman"/>
          <w:sz w:val="24"/>
          <w:szCs w:val="24"/>
        </w:rPr>
      </w:pPr>
    </w:p>
    <w:p w:rsidR="00360219" w:rsidRPr="00CA0598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 w:rsidRPr="00C70DE3">
        <w:rPr>
          <w:rFonts w:ascii="Times New Roman" w:hAnsi="Times New Roman"/>
          <w:b/>
          <w:sz w:val="20"/>
        </w:rPr>
        <w:t>Приложение 17</w:t>
      </w:r>
      <w:r w:rsidRPr="00CA0598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к распоряжению</w:t>
      </w:r>
      <w:r w:rsidRPr="00CA0598">
        <w:rPr>
          <w:rFonts w:ascii="Times New Roman" w:hAnsi="Times New Roman"/>
          <w:sz w:val="20"/>
        </w:rPr>
        <w:t xml:space="preserve"> от </w:t>
      </w:r>
      <w:r>
        <w:rPr>
          <w:rStyle w:val="fill"/>
          <w:rFonts w:ascii="Times New Roman" w:hAnsi="Times New Roman"/>
          <w:b w:val="0"/>
          <w:i w:val="0"/>
          <w:sz w:val="20"/>
        </w:rPr>
        <w:t>29</w:t>
      </w:r>
      <w:r w:rsidRPr="00CA0598">
        <w:rPr>
          <w:rStyle w:val="fill"/>
          <w:rFonts w:ascii="Times New Roman" w:hAnsi="Times New Roman"/>
          <w:b w:val="0"/>
          <w:i w:val="0"/>
          <w:sz w:val="20"/>
        </w:rPr>
        <w:t>.12.201</w:t>
      </w:r>
      <w:r>
        <w:rPr>
          <w:rStyle w:val="fill"/>
          <w:rFonts w:ascii="Times New Roman" w:hAnsi="Times New Roman"/>
          <w:b w:val="0"/>
          <w:i w:val="0"/>
          <w:sz w:val="20"/>
        </w:rPr>
        <w:t>7</w:t>
      </w:r>
      <w:r w:rsidRPr="00CA0598">
        <w:rPr>
          <w:rFonts w:ascii="Times New Roman" w:hAnsi="Times New Roman"/>
          <w:sz w:val="20"/>
        </w:rPr>
        <w:t xml:space="preserve"> № </w:t>
      </w:r>
      <w:r>
        <w:rPr>
          <w:rStyle w:val="fill"/>
          <w:rFonts w:ascii="Times New Roman" w:hAnsi="Times New Roman"/>
          <w:b w:val="0"/>
          <w:i w:val="0"/>
          <w:sz w:val="20"/>
        </w:rPr>
        <w:t>42</w:t>
      </w:r>
    </w:p>
    <w:p w:rsidR="00360219" w:rsidRPr="004D3D6D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4D3D6D">
        <w:rPr>
          <w:sz w:val="20"/>
        </w:rPr>
        <w:t> </w:t>
      </w: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lang w:val="en-US"/>
        </w:rPr>
      </w:pPr>
      <w:r w:rsidRPr="004D3D6D">
        <w:rPr>
          <w:sz w:val="20"/>
        </w:rPr>
        <w:t> </w:t>
      </w:r>
      <w:r w:rsidRPr="00345EA3">
        <w:rPr>
          <w:sz w:val="20"/>
        </w:rPr>
        <w:t xml:space="preserve">                                            </w:t>
      </w:r>
      <w:r w:rsidRPr="004D3D6D">
        <w:rPr>
          <w:sz w:val="20"/>
        </w:rPr>
        <w:t> </w:t>
      </w:r>
      <w:r w:rsidRPr="00180ADF">
        <w:rPr>
          <w:rFonts w:ascii="Times New Roman" w:hAnsi="Times New Roman"/>
          <w:b/>
          <w:bCs/>
        </w:rPr>
        <w:t xml:space="preserve">Порядок </w:t>
      </w:r>
      <w:r w:rsidRPr="00180ADF">
        <w:rPr>
          <w:rFonts w:ascii="Times New Roman" w:hAnsi="Times New Roman"/>
          <w:b/>
        </w:rPr>
        <w:t>расчета резервов по отпускам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 xml:space="preserve"> 1. Оценочное обязательство по резерву на оплату отпусков за фактически отработанное время определяется </w:t>
      </w:r>
      <w:r>
        <w:rPr>
          <w:rFonts w:ascii="Times New Roman" w:hAnsi="Times New Roman"/>
        </w:rPr>
        <w:t>ежеквартально</w:t>
      </w:r>
      <w:r w:rsidRPr="00180ADF">
        <w:rPr>
          <w:rFonts w:ascii="Times New Roman" w:hAnsi="Times New Roman"/>
        </w:rPr>
        <w:t xml:space="preserve"> на последний день </w:t>
      </w:r>
      <w:r>
        <w:rPr>
          <w:rFonts w:ascii="Times New Roman" w:hAnsi="Times New Roman"/>
        </w:rPr>
        <w:t>квартала</w:t>
      </w:r>
      <w:r w:rsidRPr="00180ADF">
        <w:rPr>
          <w:rFonts w:ascii="Times New Roman" w:hAnsi="Times New Roman"/>
        </w:rPr>
        <w:t>. Сумма резерва, отраженная в бухучете до отчетной даты, корректируется до величины вновь рассчитанного резерва:</w:t>
      </w:r>
      <w:r w:rsidRPr="00180ADF">
        <w:rPr>
          <w:rFonts w:ascii="Times New Roman" w:hAnsi="Times New Roman"/>
        </w:rPr>
        <w:br/>
        <w:t>– в сторону увеличения – дополнительными бухгалтерскими проводками;</w:t>
      </w:r>
      <w:r w:rsidRPr="00180ADF">
        <w:rPr>
          <w:rFonts w:ascii="Times New Roman" w:hAnsi="Times New Roman"/>
        </w:rPr>
        <w:br/>
        <w:t>– в сторону уменьшения – проводками, оформленными методом «красное сторно».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 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2. В величину резерва на оплату отпусков включается:</w:t>
      </w:r>
      <w:r w:rsidRPr="00180ADF">
        <w:rPr>
          <w:rFonts w:ascii="Times New Roman" w:hAnsi="Times New Roman"/>
        </w:rPr>
        <w:br/>
        <w:t>1) сумма оплаты отпусков сотрудникам за фактически отработанное время на дату расчета резерва;</w:t>
      </w:r>
      <w:r w:rsidRPr="00180ADF">
        <w:rPr>
          <w:rFonts w:ascii="Times New Roman" w:hAnsi="Times New Roman"/>
        </w:rPr>
        <w:br/>
        <w:t>2) начисленная на отпускные сумма страховых взносов на обязательное пенсионное (социальное, медицинское) страхование и на страхование от несчастных случаев на производстве и профессиональных заболеваний.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 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3. Сумма оплаты отпусков рассчитывается по формуле: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532"/>
        <w:gridCol w:w="341"/>
        <w:gridCol w:w="4334"/>
        <w:gridCol w:w="341"/>
        <w:gridCol w:w="3022"/>
      </w:tblGrid>
      <w:tr w:rsidR="00360219" w:rsidRPr="00180ADF" w:rsidTr="005543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19" w:rsidRPr="00180ADF" w:rsidRDefault="00360219" w:rsidP="00554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180ADF">
              <w:rPr>
                <w:rFonts w:ascii="Times New Roman" w:hAnsi="Times New Roman"/>
              </w:rPr>
              <w:t>Сумма оплаты отпусков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19" w:rsidRPr="00180ADF" w:rsidRDefault="00360219" w:rsidP="00554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180ADF"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19" w:rsidRPr="00180ADF" w:rsidRDefault="00360219" w:rsidP="00554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180ADF">
              <w:rPr>
                <w:rFonts w:ascii="Times New Roman" w:hAnsi="Times New Roman"/>
              </w:rPr>
              <w:t xml:space="preserve">Количество неиспользованных всеми сотрудниками дней отпусков на последний день </w:t>
            </w:r>
            <w:r>
              <w:rPr>
                <w:rFonts w:ascii="Times New Roman" w:hAnsi="Times New Roman"/>
              </w:rPr>
              <w:t>квартала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19" w:rsidRPr="00180ADF" w:rsidRDefault="00360219" w:rsidP="00554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180ADF">
              <w:rPr>
                <w:rFonts w:ascii="Times New Roman" w:hAnsi="Times New Roman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19" w:rsidRPr="00180ADF" w:rsidRDefault="00360219" w:rsidP="00554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180ADF">
              <w:rPr>
                <w:rFonts w:ascii="Times New Roman" w:hAnsi="Times New Roman"/>
              </w:rPr>
              <w:t>Средний дневной заработок по учреждению за последние 12 мес.</w:t>
            </w:r>
          </w:p>
        </w:tc>
      </w:tr>
    </w:tbl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4. Данные о количестве дней неиспользованного отпуска представляет кадровая служба в соответствии с графиком документооборота.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5. Средний дневной заработок (З ср.д.) в целом по учреждению определяется по формуле: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  <w:b/>
        </w:rPr>
        <w:t>З ср.д. = ФОТ : 12 мес. : Ч : 29,3</w:t>
      </w:r>
      <w:r w:rsidRPr="00180ADF">
        <w:rPr>
          <w:rFonts w:ascii="Times New Roman" w:hAnsi="Times New Roman"/>
        </w:rPr>
        <w:t xml:space="preserve"> 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где: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ФОТ – фонд оплаты труда в целом по учреждению за 12 месяцев, предшествующих дате расчета резерва;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Ч – количество штатных единиц по штатному расписанию, действующему на дату расчета резерва;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29,3 – среднемесячное число календарных дней, установленное статьей 139 Трудового кодекса.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6. В сумму обязательных страховых взносов для формирования резерва включается: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lastRenderedPageBreak/>
        <w:t>1) сумма, рассчитанная по общеустановленной ставке страховых взносов;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2) сумма, рассчитанная из дополнительных тарифов страховых взносов в Пенсионный фонд.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Сумма, рассчитанная по общеустановленной ставке страховых взносов, определяется как величина суммы оплаты отпусков сотрудникам на расчетную дату, умноженная на 30,2 процента – суммарную ставку платежей на обязательное страхование и взносов на травматизм.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Дополнительные тарифы страховых взносов в Пенсионный фонд рассчитываются отдельно по формуле: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В = Впр : ФОТ × 100, где: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В – дополнительные тарифы страховых взносов в Пенсионный фонд РФ, включаемые в расчет резерва;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Впр – сумма дополнительных тарифов страховых взносов в Пенсионный фонд РФ, рассчитанная за 12 месяцев, предшествующих дате расчета резерва;</w:t>
      </w: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80ADF">
        <w:rPr>
          <w:rFonts w:ascii="Times New Roman" w:hAnsi="Times New Roman"/>
        </w:rPr>
        <w:t>ФОТ – фонд оплаты труда в целом по учреждению за 12 месяцев, предшествующих дате расчета резерва.</w:t>
      </w:r>
    </w:p>
    <w:p w:rsidR="00360219" w:rsidRPr="004D3D6D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60219" w:rsidRPr="00180ADF" w:rsidRDefault="00360219" w:rsidP="0036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sectPr w:rsidR="00360219" w:rsidRPr="00180ADF" w:rsidSect="00BE14F6">
      <w:pgSz w:w="11906" w:h="16838"/>
      <w:pgMar w:top="709" w:right="851" w:bottom="1134" w:left="1701" w:header="709" w:footer="10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7C" w:rsidRDefault="00360219">
    <w:pPr>
      <w:pStyle w:val="a7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noProof/>
      </w:rPr>
      <w:t>68</w:t>
    </w:r>
    <w:r>
      <w:fldChar w:fldCharType="end"/>
    </w:r>
  </w:p>
  <w:p w:rsidR="0006757C" w:rsidRDefault="003602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7C" w:rsidRDefault="00360219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64</w:t>
    </w:r>
    <w:r>
      <w:fldChar w:fldCharType="end"/>
    </w:r>
  </w:p>
  <w:p w:rsidR="0006757C" w:rsidRDefault="00360219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323222"/>
    <w:multiLevelType w:val="multilevel"/>
    <w:tmpl w:val="0688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04D6E"/>
    <w:multiLevelType w:val="hybridMultilevel"/>
    <w:tmpl w:val="167E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BF624F"/>
    <w:multiLevelType w:val="multilevel"/>
    <w:tmpl w:val="619C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F809E3"/>
    <w:multiLevelType w:val="multilevel"/>
    <w:tmpl w:val="897E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0C5E37"/>
    <w:multiLevelType w:val="multilevel"/>
    <w:tmpl w:val="3CD41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4B4B"/>
    <w:multiLevelType w:val="hybridMultilevel"/>
    <w:tmpl w:val="A074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2"/>
  </w:num>
  <w:num w:numId="5">
    <w:abstractNumId w:val="21"/>
  </w:num>
  <w:num w:numId="6">
    <w:abstractNumId w:val="20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19"/>
  </w:num>
  <w:num w:numId="14">
    <w:abstractNumId w:val="3"/>
  </w:num>
  <w:num w:numId="15">
    <w:abstractNumId w:val="14"/>
  </w:num>
  <w:num w:numId="16">
    <w:abstractNumId w:val="5"/>
  </w:num>
  <w:num w:numId="17">
    <w:abstractNumId w:val="17"/>
  </w:num>
  <w:num w:numId="18">
    <w:abstractNumId w:val="1"/>
  </w:num>
  <w:num w:numId="19">
    <w:abstractNumId w:val="15"/>
  </w:num>
  <w:num w:numId="20">
    <w:abstractNumId w:val="16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0219"/>
    <w:rsid w:val="00360219"/>
    <w:rsid w:val="008A37A7"/>
    <w:rsid w:val="00D56002"/>
    <w:rsid w:val="00F5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1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60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6021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360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219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21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2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60219"/>
    <w:pPr>
      <w:ind w:left="720"/>
      <w:contextualSpacing/>
    </w:pPr>
  </w:style>
  <w:style w:type="table" w:styleId="a4">
    <w:name w:val="Table Grid"/>
    <w:basedOn w:val="a1"/>
    <w:uiPriority w:val="59"/>
    <w:rsid w:val="00360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21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6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21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6021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360219"/>
    <w:rPr>
      <w:rFonts w:ascii="Tahoma" w:eastAsia="Calibri" w:hAnsi="Tahoma" w:cs="Times New Roman"/>
      <w:sz w:val="16"/>
      <w:szCs w:val="16"/>
      <w:lang/>
    </w:rPr>
  </w:style>
  <w:style w:type="character" w:styleId="ab">
    <w:name w:val="Hyperlink"/>
    <w:uiPriority w:val="99"/>
    <w:unhideWhenUsed/>
    <w:rsid w:val="0036021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360219"/>
    <w:rPr>
      <w:color w:val="800080"/>
      <w:u w:val="single"/>
    </w:rPr>
  </w:style>
  <w:style w:type="paragraph" w:customStyle="1" w:styleId="xl65">
    <w:name w:val="xl65"/>
    <w:basedOn w:val="a"/>
    <w:rsid w:val="00360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602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3602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602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3602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602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602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60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60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602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60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60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60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602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60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60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60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60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602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602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602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602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"/>
    <w:rsid w:val="00360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602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60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60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6021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602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602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"/>
    <w:rsid w:val="00360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602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602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602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60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60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602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60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60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602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60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602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602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602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602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602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3602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602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3602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stjus">
    <w:name w:val="stjus"/>
    <w:basedOn w:val="a"/>
    <w:rsid w:val="00360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0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0219"/>
    <w:rPr>
      <w:rFonts w:ascii="Times New Roman" w:eastAsia="Times New Roman" w:hAnsi="Times New Roman" w:cs="Times New Roman"/>
      <w:lang w:eastAsia="ru-RU"/>
    </w:rPr>
  </w:style>
  <w:style w:type="paragraph" w:styleId="ad">
    <w:name w:val="Normal (Web)"/>
    <w:basedOn w:val="a"/>
    <w:uiPriority w:val="99"/>
    <w:unhideWhenUsed/>
    <w:rsid w:val="0036021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ill">
    <w:name w:val="fill"/>
    <w:basedOn w:val="a0"/>
    <w:rsid w:val="00360219"/>
    <w:rPr>
      <w:b/>
      <w:bCs/>
      <w:i/>
      <w:iCs/>
      <w:color w:val="FF0000"/>
    </w:rPr>
  </w:style>
  <w:style w:type="character" w:customStyle="1" w:styleId="sfwc">
    <w:name w:val="sfwc"/>
    <w:basedOn w:val="a0"/>
    <w:rsid w:val="00360219"/>
  </w:style>
  <w:style w:type="character" w:customStyle="1" w:styleId="ae">
    <w:name w:val="Текст примечания Знак"/>
    <w:basedOn w:val="a0"/>
    <w:link w:val="af"/>
    <w:uiPriority w:val="99"/>
    <w:semiHidden/>
    <w:rsid w:val="00360219"/>
    <w:rPr>
      <w:rFonts w:ascii="Times New Roman" w:eastAsia="Times New Roman" w:hAnsi="Times New Roman"/>
    </w:rPr>
  </w:style>
  <w:style w:type="paragraph" w:styleId="af">
    <w:name w:val="annotation text"/>
    <w:basedOn w:val="a"/>
    <w:link w:val="ae"/>
    <w:uiPriority w:val="99"/>
    <w:semiHidden/>
    <w:unhideWhenUsed/>
    <w:rsid w:val="00360219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1">
    <w:name w:val="Текст примечания Знак1"/>
    <w:basedOn w:val="a0"/>
    <w:link w:val="af"/>
    <w:uiPriority w:val="99"/>
    <w:semiHidden/>
    <w:rsid w:val="00360219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360219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360219"/>
    <w:rPr>
      <w:b/>
      <w:bCs/>
    </w:rPr>
  </w:style>
  <w:style w:type="character" w:customStyle="1" w:styleId="12">
    <w:name w:val="Тема примечания Знак1"/>
    <w:basedOn w:val="11"/>
    <w:link w:val="af1"/>
    <w:uiPriority w:val="99"/>
    <w:semiHidden/>
    <w:rsid w:val="00360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https://www.audit-it.ru/terms/accounting/otchetnyy_perio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15443</Words>
  <Characters>88030</Characters>
  <Application>Microsoft Office Word</Application>
  <DocSecurity>0</DocSecurity>
  <Lines>733</Lines>
  <Paragraphs>206</Paragraphs>
  <ScaleCrop>false</ScaleCrop>
  <Company>Reanimator Extreme Edition</Company>
  <LinksUpToDate>false</LinksUpToDate>
  <CharactersWithSpaces>103267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ZavodnovaIS</dc:creator>
  <cp:lastModifiedBy>ZavodnovaIS</cp:lastModifiedBy>
  <cp:revision>1</cp:revision>
  <dcterms:created xsi:type="dcterms:W3CDTF">2019-01-21T13:35:00Z</dcterms:created>
  <dcterms:modified xsi:type="dcterms:W3CDTF">2019-01-21T13:36:00Z</dcterms:modified>
</cp:coreProperties>
</file>