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8501C1" w:rsidP="00B83222">
            <w:pPr>
              <w:snapToGrid w:val="0"/>
            </w:pPr>
            <w:r>
              <w:t>18.06.2021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CC75E6" w:rsidP="00B83222">
            <w:pPr>
              <w:snapToGrid w:val="0"/>
              <w:jc w:val="center"/>
            </w:pPr>
            <w:r>
              <w:t>103</w:t>
            </w:r>
            <w:bookmarkStart w:id="0" w:name="_GoBack"/>
            <w:bookmarkEnd w:id="0"/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О </w:t>
      </w:r>
      <w:r w:rsidR="008501C1">
        <w:rPr>
          <w:rStyle w:val="FontStyle28"/>
        </w:rPr>
        <w:t>внесении изменений в</w:t>
      </w:r>
      <w:r w:rsidRPr="000C0535">
        <w:rPr>
          <w:rStyle w:val="FontStyle28"/>
        </w:rPr>
        <w:t xml:space="preserve"> </w:t>
      </w:r>
      <w:r w:rsidR="00BA725E">
        <w:rPr>
          <w:rStyle w:val="FontStyle28"/>
        </w:rPr>
        <w:t>план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«Светогорское городское поселение» Выборгского района Ленинградской области на 20</w:t>
      </w:r>
      <w:r w:rsidR="001A3EB1">
        <w:rPr>
          <w:rStyle w:val="FontStyle28"/>
        </w:rPr>
        <w:t>2</w:t>
      </w:r>
      <w:r w:rsidR="00B83222">
        <w:rPr>
          <w:rStyle w:val="FontStyle28"/>
        </w:rPr>
        <w:t>1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>п.</w:t>
      </w:r>
      <w:r w:rsidR="008501C1">
        <w:t>18</w:t>
      </w:r>
      <w:r w:rsidR="00507C08" w:rsidRPr="008868A3">
        <w:t xml:space="preserve"> </w:t>
      </w:r>
      <w:r w:rsidR="00B83222">
        <w:t>федерального с</w:t>
      </w:r>
      <w:r w:rsidR="0043523B">
        <w:t>тандарта</w:t>
      </w:r>
      <w:r w:rsidR="00B83222">
        <w:t xml:space="preserve"> внутреннего государственного (муниципального) финансового контроля </w:t>
      </w:r>
      <w:r w:rsidR="00B83222" w:rsidRPr="008868A3">
        <w:rPr>
          <w:rStyle w:val="FontStyle28"/>
          <w:b w:val="0"/>
          <w:sz w:val="24"/>
          <w:szCs w:val="24"/>
        </w:rPr>
        <w:t>«</w:t>
      </w:r>
      <w:r w:rsidR="00B83222">
        <w:rPr>
          <w:rStyle w:val="FontStyle28"/>
          <w:b w:val="0"/>
          <w:sz w:val="24"/>
          <w:szCs w:val="24"/>
        </w:rPr>
        <w:t>Планирование проверок, ревизий и обследований</w:t>
      </w:r>
      <w:r w:rsidR="00B83222" w:rsidRPr="000C0535">
        <w:rPr>
          <w:rStyle w:val="FontStyle28"/>
        </w:rPr>
        <w:t>»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972978">
        <w:rPr>
          <w:rStyle w:val="FontStyle29"/>
          <w:sz w:val="24"/>
          <w:szCs w:val="24"/>
        </w:rPr>
        <w:t>п</w:t>
      </w:r>
      <w:r w:rsidR="00507C08" w:rsidRPr="008868A3">
        <w:rPr>
          <w:rStyle w:val="FontStyle29"/>
          <w:sz w:val="24"/>
          <w:szCs w:val="24"/>
        </w:rPr>
        <w:t xml:space="preserve">остановлением </w:t>
      </w:r>
      <w:r w:rsidR="00B83222">
        <w:rPr>
          <w:rStyle w:val="FontStyle29"/>
          <w:sz w:val="24"/>
          <w:szCs w:val="24"/>
        </w:rPr>
        <w:t xml:space="preserve">Правительства Российской Федерации </w:t>
      </w:r>
      <w:r w:rsidR="00507C08" w:rsidRPr="008868A3">
        <w:rPr>
          <w:rStyle w:val="FontStyle28"/>
          <w:b w:val="0"/>
          <w:sz w:val="24"/>
          <w:szCs w:val="24"/>
        </w:rPr>
        <w:t xml:space="preserve">от </w:t>
      </w:r>
      <w:r w:rsidR="00B83222">
        <w:rPr>
          <w:rStyle w:val="FontStyle28"/>
          <w:b w:val="0"/>
          <w:sz w:val="24"/>
          <w:szCs w:val="24"/>
        </w:rPr>
        <w:t>27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43523B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</w:t>
      </w:r>
      <w:r w:rsidR="00B83222">
        <w:rPr>
          <w:rStyle w:val="FontStyle28"/>
          <w:b w:val="0"/>
          <w:sz w:val="24"/>
          <w:szCs w:val="24"/>
        </w:rPr>
        <w:t>20</w:t>
      </w:r>
      <w:r w:rsidR="00507C08" w:rsidRPr="008868A3">
        <w:rPr>
          <w:rStyle w:val="FontStyle28"/>
          <w:b w:val="0"/>
          <w:sz w:val="24"/>
          <w:szCs w:val="24"/>
        </w:rPr>
        <w:t xml:space="preserve"> № </w:t>
      </w:r>
      <w:r w:rsidR="00B83222">
        <w:rPr>
          <w:rStyle w:val="FontStyle28"/>
          <w:b w:val="0"/>
          <w:sz w:val="24"/>
          <w:szCs w:val="24"/>
        </w:rPr>
        <w:t>208</w:t>
      </w:r>
      <w:r w:rsidR="008501C1">
        <w:rPr>
          <w:rStyle w:val="FontStyle28"/>
          <w:b w:val="0"/>
          <w:sz w:val="24"/>
          <w:szCs w:val="24"/>
        </w:rPr>
        <w:t xml:space="preserve"> и </w:t>
      </w:r>
      <w:r w:rsidR="005F7DAE">
        <w:rPr>
          <w:rStyle w:val="FontStyle28"/>
          <w:b w:val="0"/>
          <w:sz w:val="24"/>
          <w:szCs w:val="24"/>
        </w:rPr>
        <w:t xml:space="preserve">п. 3 </w:t>
      </w:r>
      <w:r w:rsidR="00D81AB9">
        <w:rPr>
          <w:rStyle w:val="FontStyle28"/>
          <w:b w:val="0"/>
          <w:sz w:val="24"/>
          <w:szCs w:val="24"/>
        </w:rPr>
        <w:t>стандарт</w:t>
      </w:r>
      <w:r w:rsidR="005F7DAE">
        <w:rPr>
          <w:rStyle w:val="FontStyle28"/>
          <w:b w:val="0"/>
          <w:sz w:val="24"/>
          <w:szCs w:val="24"/>
        </w:rPr>
        <w:t>а</w:t>
      </w:r>
      <w:r w:rsidR="00D81AB9">
        <w:rPr>
          <w:rStyle w:val="FontStyle28"/>
          <w:b w:val="0"/>
          <w:sz w:val="24"/>
          <w:szCs w:val="24"/>
        </w:rPr>
        <w:t xml:space="preserve"> по осуществлению администрацией муниципального образования «Светогорское городское поселение» Выборгского района Ленинградской области полномочий по внутреннему муниципальному финансовому контролю</w:t>
      </w:r>
      <w:r w:rsidR="005F7DAE">
        <w:rPr>
          <w:rStyle w:val="FontStyle28"/>
          <w:b w:val="0"/>
          <w:sz w:val="24"/>
          <w:szCs w:val="24"/>
        </w:rPr>
        <w:t>, утвержденно</w:t>
      </w:r>
      <w:r w:rsidR="00A14C39">
        <w:rPr>
          <w:rStyle w:val="FontStyle28"/>
          <w:b w:val="0"/>
          <w:sz w:val="24"/>
          <w:szCs w:val="24"/>
        </w:rPr>
        <w:t>му</w:t>
      </w:r>
      <w:r w:rsidR="005F7DAE">
        <w:rPr>
          <w:rStyle w:val="FontStyle28"/>
          <w:b w:val="0"/>
          <w:sz w:val="24"/>
          <w:szCs w:val="24"/>
        </w:rPr>
        <w:t xml:space="preserve"> постановлением администрации муниципального образования «Светогорское городское поселение» Выборгского района Ленинградской области от 19.04.2021 № 229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Default="00507C08" w:rsidP="00507C08">
      <w:pPr>
        <w:ind w:firstLine="709"/>
        <w:jc w:val="both"/>
      </w:pPr>
      <w:r w:rsidRPr="008868A3">
        <w:t xml:space="preserve">1. </w:t>
      </w:r>
      <w:r w:rsidR="00A14C39">
        <w:t xml:space="preserve">Внести </w:t>
      </w:r>
      <w:r w:rsidR="00A14C39" w:rsidRPr="008868A3">
        <w:t>в</w:t>
      </w:r>
      <w:r w:rsidR="00F70D0A">
        <w:t xml:space="preserve"> </w:t>
      </w:r>
      <w:r w:rsidRPr="008868A3">
        <w:t xml:space="preserve">план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F70D0A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Pr="008868A3">
        <w:t>на 20</w:t>
      </w:r>
      <w:r w:rsidR="001A3EB1">
        <w:t>2</w:t>
      </w:r>
      <w:r w:rsidR="00B83222">
        <w:t>1</w:t>
      </w:r>
      <w:r w:rsidRPr="008868A3">
        <w:t xml:space="preserve"> год</w:t>
      </w:r>
      <w:r w:rsidR="00F70D0A">
        <w:t>, утвержденный распоряжением администрации МО «Светогорское городское поселение»</w:t>
      </w:r>
      <w:r w:rsidR="006C1BA8">
        <w:t xml:space="preserve"> от 29.12.2020 № 236 изменения</w:t>
      </w:r>
      <w:r w:rsidR="00A14C39">
        <w:t>,</w:t>
      </w:r>
      <w:r w:rsidR="006C1BA8">
        <w:t xml:space="preserve"> изложив их в новой редакции</w:t>
      </w:r>
      <w:r w:rsidR="003B7237">
        <w:t xml:space="preserve"> </w:t>
      </w:r>
      <w:r w:rsidR="006C1BA8">
        <w:t>(</w:t>
      </w:r>
      <w:r w:rsidR="00972978">
        <w:t>П</w:t>
      </w:r>
      <w:r w:rsidR="003B7237">
        <w:t>риложени</w:t>
      </w:r>
      <w:r w:rsidR="006C1BA8">
        <w:t>е</w:t>
      </w:r>
      <w:r w:rsidR="00972978">
        <w:t xml:space="preserve"> № 1</w:t>
      </w:r>
      <w:r w:rsidR="006C1BA8">
        <w:t>)</w:t>
      </w:r>
      <w:r w:rsidR="00B83222">
        <w:t>.</w:t>
      </w:r>
      <w:r w:rsidR="00972978">
        <w:t xml:space="preserve"> </w:t>
      </w:r>
    </w:p>
    <w:p w:rsidR="003E47D5" w:rsidRPr="00FA4A26" w:rsidRDefault="003E47D5" w:rsidP="003E47D5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A14C39">
        <w:rPr>
          <w:rStyle w:val="FontStyle28"/>
          <w:b w:val="0"/>
          <w:sz w:val="24"/>
          <w:szCs w:val="24"/>
        </w:rPr>
        <w:t xml:space="preserve"> Выборгского района Ленинградской области:</w:t>
      </w:r>
      <w:r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Pr="002E4863">
          <w:rPr>
            <w:rStyle w:val="ac"/>
            <w:lang w:val="en-US"/>
          </w:rPr>
          <w:t>www</w:t>
        </w:r>
        <w:r w:rsidRPr="002E4863">
          <w:rPr>
            <w:rStyle w:val="ac"/>
          </w:rPr>
          <w:t>.</w:t>
        </w:r>
        <w:r w:rsidRPr="002E4863">
          <w:rPr>
            <w:rStyle w:val="ac"/>
            <w:lang w:val="en-US"/>
          </w:rPr>
          <w:t>mo</w:t>
        </w:r>
        <w:r w:rsidRPr="002E4863">
          <w:rPr>
            <w:rStyle w:val="ac"/>
          </w:rPr>
          <w:t>-</w:t>
        </w:r>
        <w:r w:rsidRPr="002E4863">
          <w:rPr>
            <w:rStyle w:val="ac"/>
            <w:lang w:val="en-US"/>
          </w:rPr>
          <w:t>svetogorsk</w:t>
        </w:r>
        <w:r w:rsidRPr="002E4863">
          <w:rPr>
            <w:rStyle w:val="ac"/>
          </w:rPr>
          <w:t>.</w:t>
        </w:r>
        <w:r w:rsidRPr="002E4863">
          <w:rPr>
            <w:rStyle w:val="ac"/>
            <w:lang w:val="en-US"/>
          </w:rPr>
          <w:t>ru</w:t>
        </w:r>
      </w:hyperlink>
      <w:r w:rsidRPr="00FA4A26">
        <w:rPr>
          <w:rStyle w:val="FontStyle28"/>
          <w:b w:val="0"/>
          <w:sz w:val="24"/>
          <w:szCs w:val="24"/>
        </w:rPr>
        <w:t xml:space="preserve"> </w:t>
      </w:r>
      <w:r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3E47D5" w:rsidRPr="008868A3" w:rsidRDefault="003E47D5" w:rsidP="003E47D5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собой.</w:t>
      </w:r>
    </w:p>
    <w:p w:rsidR="003E47D5" w:rsidRPr="000C0535" w:rsidRDefault="003E47D5" w:rsidP="003E47D5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3E47D5" w:rsidRPr="000C0535" w:rsidRDefault="003E47D5" w:rsidP="003E47D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</w:p>
    <w:p w:rsidR="003E47D5" w:rsidRPr="000C0535" w:rsidRDefault="003E47D5" w:rsidP="003E47D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3E47D5" w:rsidRPr="000C0535" w:rsidRDefault="00F70D0A" w:rsidP="003E47D5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</w:t>
      </w:r>
      <w:r w:rsidR="003E47D5">
        <w:rPr>
          <w:rStyle w:val="FontStyle29"/>
          <w:sz w:val="24"/>
          <w:szCs w:val="24"/>
        </w:rPr>
        <w:t>лав</w:t>
      </w:r>
      <w:r>
        <w:rPr>
          <w:rStyle w:val="FontStyle29"/>
          <w:sz w:val="24"/>
          <w:szCs w:val="24"/>
        </w:rPr>
        <w:t>а</w:t>
      </w:r>
      <w:r w:rsidR="003E47D5" w:rsidRPr="000C0535">
        <w:rPr>
          <w:rStyle w:val="FontStyle29"/>
          <w:sz w:val="24"/>
          <w:szCs w:val="24"/>
        </w:rPr>
        <w:t xml:space="preserve"> администрации</w:t>
      </w:r>
      <w:r w:rsidR="003E47D5" w:rsidRPr="000C0535">
        <w:rPr>
          <w:rStyle w:val="FontStyle29"/>
          <w:sz w:val="24"/>
          <w:szCs w:val="24"/>
        </w:rPr>
        <w:tab/>
      </w:r>
      <w:r w:rsidR="003E47D5" w:rsidRPr="000C0535">
        <w:rPr>
          <w:rStyle w:val="FontStyle29"/>
          <w:sz w:val="24"/>
          <w:szCs w:val="24"/>
        </w:rPr>
        <w:tab/>
      </w:r>
      <w:r w:rsidR="003E47D5" w:rsidRPr="000C0535">
        <w:rPr>
          <w:rStyle w:val="FontStyle29"/>
          <w:sz w:val="24"/>
          <w:szCs w:val="24"/>
        </w:rPr>
        <w:tab/>
      </w:r>
      <w:r w:rsidR="003E47D5" w:rsidRPr="000C0535">
        <w:rPr>
          <w:rStyle w:val="FontStyle29"/>
          <w:sz w:val="24"/>
          <w:szCs w:val="24"/>
        </w:rPr>
        <w:tab/>
      </w:r>
      <w:r w:rsidR="003E47D5" w:rsidRPr="000C0535">
        <w:rPr>
          <w:rStyle w:val="FontStyle29"/>
          <w:sz w:val="24"/>
          <w:szCs w:val="24"/>
        </w:rPr>
        <w:tab/>
      </w:r>
      <w:r w:rsidR="003E47D5">
        <w:rPr>
          <w:rStyle w:val="FontStyle29"/>
          <w:sz w:val="24"/>
          <w:szCs w:val="24"/>
        </w:rPr>
        <w:tab/>
      </w:r>
      <w:r w:rsidR="003E47D5">
        <w:rPr>
          <w:rStyle w:val="FontStyle29"/>
          <w:sz w:val="24"/>
          <w:szCs w:val="24"/>
        </w:rPr>
        <w:tab/>
      </w:r>
      <w:r w:rsidR="003E47D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Е</w:t>
      </w:r>
      <w:r w:rsidR="003E47D5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Е</w:t>
      </w:r>
      <w:r w:rsidR="003E47D5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Цой</w:t>
      </w:r>
    </w:p>
    <w:p w:rsidR="003E47D5" w:rsidRPr="008868A3" w:rsidRDefault="003E47D5" w:rsidP="00507C08">
      <w:pPr>
        <w:ind w:firstLine="709"/>
        <w:jc w:val="both"/>
      </w:pPr>
    </w:p>
    <w:p w:rsidR="00FA4A26" w:rsidRDefault="00FA4A26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C1BA8" w:rsidRDefault="006C1BA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3E47D5" w:rsidRDefault="003E47D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</w:t>
      </w:r>
      <w:r w:rsidR="00BA72E6">
        <w:rPr>
          <w:rStyle w:val="FontStyle29"/>
          <w:sz w:val="20"/>
          <w:szCs w:val="20"/>
        </w:rPr>
        <w:t>СД, СБУ</w:t>
      </w:r>
      <w:r w:rsidR="00FE7C10">
        <w:rPr>
          <w:rStyle w:val="FontStyle29"/>
          <w:sz w:val="20"/>
          <w:szCs w:val="20"/>
        </w:rPr>
        <w:t>, СФ,</w:t>
      </w:r>
      <w:r w:rsidR="00BA72E6">
        <w:rPr>
          <w:rStyle w:val="FontStyle29"/>
          <w:sz w:val="20"/>
          <w:szCs w:val="20"/>
        </w:rPr>
        <w:t xml:space="preserve"> СЭР, </w:t>
      </w:r>
      <w:r w:rsidR="00E335A3">
        <w:rPr>
          <w:rStyle w:val="FontStyle29"/>
          <w:sz w:val="20"/>
          <w:szCs w:val="20"/>
        </w:rPr>
        <w:t>МБУ «КСК», ОУИ</w:t>
      </w:r>
      <w:r w:rsidR="00FE7C10">
        <w:rPr>
          <w:rStyle w:val="FontStyle29"/>
          <w:sz w:val="20"/>
          <w:szCs w:val="20"/>
        </w:rPr>
        <w:t xml:space="preserve"> МО «СГП»</w:t>
      </w:r>
      <w:r w:rsidR="00E335A3">
        <w:rPr>
          <w:rStyle w:val="FontStyle29"/>
          <w:sz w:val="20"/>
          <w:szCs w:val="20"/>
        </w:rPr>
        <w:t xml:space="preserve">, </w:t>
      </w:r>
      <w:r w:rsidR="0043523B">
        <w:rPr>
          <w:rStyle w:val="FontStyle29"/>
          <w:sz w:val="20"/>
          <w:szCs w:val="20"/>
        </w:rPr>
        <w:t>МП «СКТОП»,</w:t>
      </w:r>
      <w:r w:rsidR="00E335A3">
        <w:rPr>
          <w:rStyle w:val="FontStyle29"/>
          <w:sz w:val="20"/>
          <w:szCs w:val="20"/>
        </w:rPr>
        <w:t xml:space="preserve"> ОАО «СЖКХ»,                            </w:t>
      </w:r>
      <w:r w:rsidR="0043523B">
        <w:rPr>
          <w:rStyle w:val="FontStyle29"/>
          <w:sz w:val="20"/>
          <w:szCs w:val="20"/>
        </w:rPr>
        <w:t xml:space="preserve"> МП «Пресс-центр</w:t>
      </w:r>
      <w:r w:rsidR="00E335A3">
        <w:rPr>
          <w:rStyle w:val="FontStyle29"/>
          <w:sz w:val="20"/>
          <w:szCs w:val="20"/>
        </w:rPr>
        <w:t xml:space="preserve"> «</w:t>
      </w:r>
      <w:r w:rsidR="0043523B">
        <w:rPr>
          <w:rStyle w:val="FontStyle29"/>
          <w:sz w:val="20"/>
          <w:szCs w:val="20"/>
        </w:rPr>
        <w:t>Вуокса</w:t>
      </w:r>
      <w:r w:rsidR="00E335A3">
        <w:rPr>
          <w:rStyle w:val="FontStyle29"/>
          <w:sz w:val="20"/>
          <w:szCs w:val="20"/>
        </w:rPr>
        <w:t>»</w:t>
      </w:r>
      <w:r w:rsidR="0043523B">
        <w:rPr>
          <w:rStyle w:val="FontStyle29"/>
          <w:sz w:val="20"/>
          <w:szCs w:val="20"/>
        </w:rPr>
        <w:t xml:space="preserve">, </w:t>
      </w:r>
      <w:r w:rsidR="003E47D5">
        <w:rPr>
          <w:rStyle w:val="FontStyle29"/>
          <w:sz w:val="20"/>
          <w:szCs w:val="20"/>
        </w:rPr>
        <w:t xml:space="preserve">МУ «БАХО», </w:t>
      </w:r>
      <w:r w:rsidR="00FA4A26">
        <w:rPr>
          <w:rStyle w:val="FontStyle29"/>
          <w:sz w:val="20"/>
          <w:szCs w:val="20"/>
        </w:rPr>
        <w:t>сайт</w:t>
      </w:r>
      <w:r w:rsidR="003E47D5">
        <w:rPr>
          <w:rStyle w:val="FontStyle29"/>
          <w:sz w:val="20"/>
          <w:szCs w:val="20"/>
        </w:rPr>
        <w:t>.</w:t>
      </w:r>
      <w:r w:rsidR="00FA4A26">
        <w:rPr>
          <w:rStyle w:val="FontStyle29"/>
          <w:sz w:val="20"/>
          <w:szCs w:val="20"/>
        </w:rPr>
        <w:t xml:space="preserve">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4B" w:rsidRDefault="009B1B4B">
      <w:r>
        <w:separator/>
      </w:r>
    </w:p>
  </w:endnote>
  <w:endnote w:type="continuationSeparator" w:id="0">
    <w:p w:rsidR="009B1B4B" w:rsidRDefault="009B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MS Gothic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4B" w:rsidRDefault="009B1B4B">
      <w:r>
        <w:separator/>
      </w:r>
    </w:p>
  </w:footnote>
  <w:footnote w:type="continuationSeparator" w:id="0">
    <w:p w:rsidR="009B1B4B" w:rsidRDefault="009B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166BC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A3EB1"/>
    <w:rsid w:val="001A7ECC"/>
    <w:rsid w:val="001C174B"/>
    <w:rsid w:val="001C7559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871C2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858F8"/>
    <w:rsid w:val="00394427"/>
    <w:rsid w:val="003954C5"/>
    <w:rsid w:val="003B20C5"/>
    <w:rsid w:val="003B7237"/>
    <w:rsid w:val="003D6D72"/>
    <w:rsid w:val="003E47D5"/>
    <w:rsid w:val="003F3086"/>
    <w:rsid w:val="003F48C4"/>
    <w:rsid w:val="0040761F"/>
    <w:rsid w:val="00414623"/>
    <w:rsid w:val="004175D8"/>
    <w:rsid w:val="0043523B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83B4E"/>
    <w:rsid w:val="00592D9D"/>
    <w:rsid w:val="005A2C87"/>
    <w:rsid w:val="005B28E3"/>
    <w:rsid w:val="005B5CEF"/>
    <w:rsid w:val="005D152C"/>
    <w:rsid w:val="005E6B7E"/>
    <w:rsid w:val="005F7DAE"/>
    <w:rsid w:val="00602BB1"/>
    <w:rsid w:val="00617084"/>
    <w:rsid w:val="00625BAB"/>
    <w:rsid w:val="00651B0D"/>
    <w:rsid w:val="00653A5D"/>
    <w:rsid w:val="00686F2C"/>
    <w:rsid w:val="006B480A"/>
    <w:rsid w:val="006C0C37"/>
    <w:rsid w:val="006C1BA8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60A01"/>
    <w:rsid w:val="00777A27"/>
    <w:rsid w:val="00783CEC"/>
    <w:rsid w:val="00791C43"/>
    <w:rsid w:val="007A2AC6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501C1"/>
    <w:rsid w:val="00860F2B"/>
    <w:rsid w:val="0086102C"/>
    <w:rsid w:val="00864D50"/>
    <w:rsid w:val="008758E5"/>
    <w:rsid w:val="008775FB"/>
    <w:rsid w:val="00884AED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51AC9"/>
    <w:rsid w:val="0096306E"/>
    <w:rsid w:val="00972978"/>
    <w:rsid w:val="00986793"/>
    <w:rsid w:val="009B1319"/>
    <w:rsid w:val="009B1B4B"/>
    <w:rsid w:val="009B1E62"/>
    <w:rsid w:val="009F5FE8"/>
    <w:rsid w:val="009F72A8"/>
    <w:rsid w:val="00A028B6"/>
    <w:rsid w:val="00A12268"/>
    <w:rsid w:val="00A14C39"/>
    <w:rsid w:val="00A242FA"/>
    <w:rsid w:val="00A2472F"/>
    <w:rsid w:val="00A36C01"/>
    <w:rsid w:val="00A51E0F"/>
    <w:rsid w:val="00AA779E"/>
    <w:rsid w:val="00AB6B3E"/>
    <w:rsid w:val="00AC31D0"/>
    <w:rsid w:val="00AD2E68"/>
    <w:rsid w:val="00AD3A4A"/>
    <w:rsid w:val="00AD3EF0"/>
    <w:rsid w:val="00AF0600"/>
    <w:rsid w:val="00AF7BF0"/>
    <w:rsid w:val="00B16583"/>
    <w:rsid w:val="00B17216"/>
    <w:rsid w:val="00B17E7D"/>
    <w:rsid w:val="00B20FEB"/>
    <w:rsid w:val="00B74085"/>
    <w:rsid w:val="00B83222"/>
    <w:rsid w:val="00B92D96"/>
    <w:rsid w:val="00BA1E77"/>
    <w:rsid w:val="00BA5D17"/>
    <w:rsid w:val="00BA725E"/>
    <w:rsid w:val="00BA72E6"/>
    <w:rsid w:val="00BB3B73"/>
    <w:rsid w:val="00BD255D"/>
    <w:rsid w:val="00C245DF"/>
    <w:rsid w:val="00C268D3"/>
    <w:rsid w:val="00C31845"/>
    <w:rsid w:val="00C318D7"/>
    <w:rsid w:val="00C6075C"/>
    <w:rsid w:val="00C65623"/>
    <w:rsid w:val="00C72F94"/>
    <w:rsid w:val="00C81D19"/>
    <w:rsid w:val="00CB1185"/>
    <w:rsid w:val="00CB26B3"/>
    <w:rsid w:val="00CC75E6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1AB9"/>
    <w:rsid w:val="00D83163"/>
    <w:rsid w:val="00D95DF4"/>
    <w:rsid w:val="00DA4107"/>
    <w:rsid w:val="00DB0B9E"/>
    <w:rsid w:val="00DB25B7"/>
    <w:rsid w:val="00DD1D38"/>
    <w:rsid w:val="00E05743"/>
    <w:rsid w:val="00E143F3"/>
    <w:rsid w:val="00E15B61"/>
    <w:rsid w:val="00E3194A"/>
    <w:rsid w:val="00E335A3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0D0A"/>
    <w:rsid w:val="00F71B8D"/>
    <w:rsid w:val="00FA4A26"/>
    <w:rsid w:val="00FC0264"/>
    <w:rsid w:val="00FC67CA"/>
    <w:rsid w:val="00FD123D"/>
    <w:rsid w:val="00FD6C86"/>
    <w:rsid w:val="00FE140E"/>
    <w:rsid w:val="00FE7C10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02724-7C4A-49AF-BE5B-B9DDFB0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3E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3EB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E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8192-FAAC-4588-B60B-37B897EE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117</cp:revision>
  <cp:lastPrinted>2021-06-21T09:29:00Z</cp:lastPrinted>
  <dcterms:created xsi:type="dcterms:W3CDTF">2016-11-14T12:37:00Z</dcterms:created>
  <dcterms:modified xsi:type="dcterms:W3CDTF">2021-06-21T09:29:00Z</dcterms:modified>
</cp:coreProperties>
</file>