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D0" w:rsidRDefault="001F3FD0" w:rsidP="001F3FD0">
      <w:pPr>
        <w:tabs>
          <w:tab w:val="center" w:pos="4749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302EA78" wp14:editId="61E9C573">
            <wp:extent cx="749300" cy="93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D0" w:rsidRDefault="001F3FD0" w:rsidP="001F3FD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F3FD0" w:rsidRDefault="001F3FD0" w:rsidP="001F3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1F3FD0" w:rsidRDefault="001F3FD0" w:rsidP="001F3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1F3FD0" w:rsidRDefault="001F3FD0" w:rsidP="001F3FD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F3FD0" w:rsidRDefault="001F3FD0" w:rsidP="00A4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4343D" w:rsidRDefault="00A4343D" w:rsidP="00A4343D">
      <w:pPr>
        <w:jc w:val="center"/>
        <w:rPr>
          <w:b/>
          <w:sz w:val="28"/>
          <w:szCs w:val="28"/>
        </w:rPr>
      </w:pPr>
    </w:p>
    <w:p w:rsidR="001F3FD0" w:rsidRDefault="001F3FD0" w:rsidP="00A4343D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A4343D" w:rsidRDefault="00A4343D" w:rsidP="00A4343D">
      <w:pPr>
        <w:jc w:val="center"/>
        <w:rPr>
          <w:b/>
          <w:spacing w:val="200"/>
          <w:sz w:val="28"/>
          <w:szCs w:val="28"/>
        </w:rPr>
      </w:pPr>
    </w:p>
    <w:p w:rsidR="001F3FD0" w:rsidRDefault="001F3FD0" w:rsidP="00A434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43D">
        <w:rPr>
          <w:sz w:val="28"/>
          <w:szCs w:val="28"/>
        </w:rPr>
        <w:t xml:space="preserve">12 февраля 2019 года   </w:t>
      </w:r>
      <w:r>
        <w:rPr>
          <w:sz w:val="28"/>
          <w:szCs w:val="28"/>
        </w:rPr>
        <w:tab/>
      </w:r>
      <w:r w:rsidR="00A434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A4343D">
        <w:rPr>
          <w:sz w:val="28"/>
          <w:szCs w:val="28"/>
        </w:rPr>
        <w:t xml:space="preserve"> (проект)</w:t>
      </w:r>
    </w:p>
    <w:p w:rsidR="00A4343D" w:rsidRDefault="00A4343D" w:rsidP="001F3FD0">
      <w:pPr>
        <w:jc w:val="both"/>
        <w:rPr>
          <w:sz w:val="24"/>
          <w:szCs w:val="24"/>
        </w:rPr>
      </w:pPr>
    </w:p>
    <w:p w:rsidR="00A4343D" w:rsidRDefault="00A4343D" w:rsidP="001F3FD0">
      <w:pPr>
        <w:jc w:val="both"/>
        <w:rPr>
          <w:sz w:val="24"/>
          <w:szCs w:val="24"/>
        </w:rPr>
      </w:pPr>
    </w:p>
    <w:p w:rsidR="001F3FD0" w:rsidRDefault="001F3FD0" w:rsidP="001F3FD0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отчета</w:t>
      </w:r>
    </w:p>
    <w:p w:rsidR="001F3FD0" w:rsidRDefault="001F3FD0" w:rsidP="001F3FD0">
      <w:pPr>
        <w:jc w:val="both"/>
        <w:rPr>
          <w:sz w:val="24"/>
          <w:szCs w:val="24"/>
        </w:rPr>
      </w:pPr>
      <w:r>
        <w:rPr>
          <w:sz w:val="24"/>
          <w:szCs w:val="24"/>
        </w:rPr>
        <w:t>«Об исполнении прогнозного плана-программы</w:t>
      </w:r>
    </w:p>
    <w:p w:rsidR="001F3FD0" w:rsidRDefault="001F3FD0" w:rsidP="001F3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приватизации муниципального имущества МО </w:t>
      </w:r>
    </w:p>
    <w:p w:rsidR="001F3FD0" w:rsidRDefault="001F3FD0" w:rsidP="001F3FD0">
      <w:pPr>
        <w:jc w:val="both"/>
        <w:rPr>
          <w:sz w:val="24"/>
          <w:szCs w:val="24"/>
        </w:rPr>
      </w:pPr>
      <w:r>
        <w:rPr>
          <w:sz w:val="24"/>
          <w:szCs w:val="24"/>
        </w:rPr>
        <w:t>«Светогорское городское поселение» за 2018 год»</w:t>
      </w:r>
    </w:p>
    <w:p w:rsidR="001F3FD0" w:rsidRDefault="001F3FD0" w:rsidP="001F3FD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F3FD0" w:rsidRDefault="001F3FD0" w:rsidP="001F3FD0">
      <w:pPr>
        <w:shd w:val="clear" w:color="auto" w:fill="FFFFFF"/>
        <w:spacing w:before="370"/>
        <w:ind w:left="142" w:right="10" w:firstLine="57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Заслушав отчет «Об исполнении прогнозного плана-программы приватизации муниципального имущества МО «Светогорское городское поселение» за 2018 год», совет депутатов</w:t>
      </w:r>
    </w:p>
    <w:p w:rsidR="001F3FD0" w:rsidRPr="00A4343D" w:rsidRDefault="001F3FD0" w:rsidP="00A4343D">
      <w:pPr>
        <w:pStyle w:val="a3"/>
        <w:spacing w:before="240" w:after="240"/>
        <w:ind w:firstLine="567"/>
        <w:rPr>
          <w:b/>
          <w:spacing w:val="200"/>
        </w:rPr>
      </w:pPr>
      <w:r w:rsidRPr="00A4343D">
        <w:rPr>
          <w:b/>
          <w:spacing w:val="200"/>
        </w:rPr>
        <w:t>РЕШИЛ:</w:t>
      </w:r>
    </w:p>
    <w:p w:rsidR="001F3FD0" w:rsidRDefault="001F3FD0" w:rsidP="001F3FD0">
      <w:pPr>
        <w:shd w:val="clear" w:color="auto" w:fill="FFFFFF"/>
        <w:ind w:left="142" w:firstLine="425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1. Утвердить отчет «Об исполнении прогнозного плана-программы приватизации муниципального имущества МО «Светогорское городское поселение» за 2018 год», согласно Приложению.</w:t>
      </w:r>
    </w:p>
    <w:p w:rsidR="001F3FD0" w:rsidRDefault="001F3FD0" w:rsidP="001F3F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 в газете «</w:t>
      </w:r>
      <w:proofErr w:type="spellStart"/>
      <w:r>
        <w:rPr>
          <w:sz w:val="24"/>
          <w:szCs w:val="24"/>
        </w:rPr>
        <w:t>Вуокса</w:t>
      </w:r>
      <w:proofErr w:type="spellEnd"/>
      <w:r>
        <w:rPr>
          <w:sz w:val="24"/>
          <w:szCs w:val="24"/>
        </w:rPr>
        <w:t>».</w:t>
      </w:r>
    </w:p>
    <w:p w:rsidR="001F3FD0" w:rsidRDefault="001F3FD0" w:rsidP="001F3F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1F3FD0" w:rsidRDefault="001F3FD0" w:rsidP="001F3FD0">
      <w:pPr>
        <w:pStyle w:val="a3"/>
        <w:ind w:firstLine="567"/>
      </w:pPr>
    </w:p>
    <w:p w:rsidR="001F3FD0" w:rsidRDefault="001F3FD0" w:rsidP="001F3FD0">
      <w:pPr>
        <w:pStyle w:val="a3"/>
        <w:ind w:firstLine="567"/>
      </w:pPr>
    </w:p>
    <w:p w:rsidR="001F3FD0" w:rsidRDefault="001F3FD0" w:rsidP="00A4343D">
      <w:pPr>
        <w:pStyle w:val="a3"/>
        <w:tabs>
          <w:tab w:val="left" w:pos="9500"/>
        </w:tabs>
        <w:rPr>
          <w:szCs w:val="28"/>
        </w:rPr>
      </w:pPr>
      <w:r>
        <w:rPr>
          <w:szCs w:val="28"/>
        </w:rPr>
        <w:t>Глава муниципального образования                                 Р.А. Генералова</w:t>
      </w:r>
    </w:p>
    <w:p w:rsidR="00A4343D" w:rsidRDefault="00A4343D" w:rsidP="00A4343D">
      <w:pPr>
        <w:pStyle w:val="a3"/>
        <w:tabs>
          <w:tab w:val="left" w:pos="9500"/>
        </w:tabs>
        <w:rPr>
          <w:szCs w:val="28"/>
        </w:rPr>
      </w:pPr>
      <w:r>
        <w:rPr>
          <w:szCs w:val="28"/>
        </w:rPr>
        <w:t>«Светогорское городское поселение»</w:t>
      </w:r>
    </w:p>
    <w:p w:rsidR="001F3FD0" w:rsidRDefault="001F3FD0" w:rsidP="001F3FD0">
      <w:pPr>
        <w:pStyle w:val="a3"/>
        <w:tabs>
          <w:tab w:val="left" w:pos="3585"/>
        </w:tabs>
        <w:spacing w:before="240" w:after="120"/>
      </w:pPr>
    </w:p>
    <w:p w:rsidR="001F3FD0" w:rsidRDefault="001F3FD0" w:rsidP="001F3FD0">
      <w:pPr>
        <w:pStyle w:val="a3"/>
        <w:tabs>
          <w:tab w:val="left" w:pos="3585"/>
        </w:tabs>
        <w:spacing w:before="240" w:after="120"/>
      </w:pPr>
    </w:p>
    <w:p w:rsidR="001F3FD0" w:rsidRDefault="001F3FD0" w:rsidP="001F3FD0">
      <w:pPr>
        <w:pStyle w:val="a3"/>
        <w:tabs>
          <w:tab w:val="left" w:pos="9500"/>
        </w:tabs>
        <w:spacing w:before="240" w:after="120"/>
      </w:pPr>
    </w:p>
    <w:p w:rsidR="001F3FD0" w:rsidRDefault="001F3FD0" w:rsidP="001F3FD0">
      <w:pPr>
        <w:rPr>
          <w:sz w:val="28"/>
          <w:szCs w:val="28"/>
        </w:rPr>
      </w:pPr>
      <w:r>
        <w:t>Рассылка: дело, ОУИ, администрация, прокуратура, газета «</w:t>
      </w:r>
      <w:proofErr w:type="spellStart"/>
      <w:r>
        <w:t>Вуокса</w:t>
      </w:r>
      <w:proofErr w:type="spellEnd"/>
      <w:r>
        <w:t>»</w:t>
      </w:r>
    </w:p>
    <w:p w:rsidR="001F3FD0" w:rsidRDefault="001F3FD0" w:rsidP="001F3FD0">
      <w:pPr>
        <w:rPr>
          <w:sz w:val="28"/>
          <w:szCs w:val="28"/>
        </w:rPr>
      </w:pPr>
    </w:p>
    <w:p w:rsidR="001F3FD0" w:rsidRDefault="001F3FD0" w:rsidP="001F3FD0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 xml:space="preserve">Приложение </w:t>
      </w:r>
    </w:p>
    <w:p w:rsidR="001F3FD0" w:rsidRDefault="001F3FD0" w:rsidP="001F3FD0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совета депутатов </w:t>
      </w:r>
    </w:p>
    <w:p w:rsidR="001F3FD0" w:rsidRDefault="001F3FD0" w:rsidP="001F3FD0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 «Светогорское городское поселение» </w:t>
      </w:r>
    </w:p>
    <w:p w:rsidR="001F3FD0" w:rsidRDefault="001F3FD0" w:rsidP="00A4343D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A4343D">
        <w:rPr>
          <w:color w:val="000000"/>
          <w:sz w:val="24"/>
          <w:szCs w:val="24"/>
        </w:rPr>
        <w:t>12 февраля</w:t>
      </w:r>
      <w:r>
        <w:rPr>
          <w:color w:val="000000"/>
          <w:sz w:val="24"/>
          <w:szCs w:val="24"/>
        </w:rPr>
        <w:t xml:space="preserve"> 2019 года № </w:t>
      </w:r>
    </w:p>
    <w:p w:rsidR="001F3FD0" w:rsidRDefault="001F3FD0" w:rsidP="001F3FD0">
      <w:pPr>
        <w:rPr>
          <w:sz w:val="24"/>
          <w:szCs w:val="24"/>
        </w:rPr>
      </w:pPr>
    </w:p>
    <w:p w:rsidR="001F3FD0" w:rsidRDefault="001F3FD0" w:rsidP="001F3FD0">
      <w:pPr>
        <w:rPr>
          <w:sz w:val="24"/>
          <w:szCs w:val="24"/>
        </w:rPr>
      </w:pPr>
    </w:p>
    <w:p w:rsidR="001F3FD0" w:rsidRDefault="001F3FD0" w:rsidP="001F3FD0">
      <w:pPr>
        <w:pStyle w:val="21"/>
        <w:spacing w:after="0" w:line="240" w:lineRule="auto"/>
        <w:ind w:left="284" w:right="85"/>
        <w:jc w:val="center"/>
        <w:rPr>
          <w:b/>
        </w:rPr>
      </w:pPr>
      <w:r>
        <w:rPr>
          <w:b/>
        </w:rPr>
        <w:t>Отчет</w:t>
      </w:r>
    </w:p>
    <w:p w:rsidR="001F3FD0" w:rsidRDefault="001F3FD0" w:rsidP="001F3FD0">
      <w:pPr>
        <w:pStyle w:val="21"/>
        <w:spacing w:after="0" w:line="240" w:lineRule="auto"/>
        <w:ind w:left="284" w:right="85"/>
        <w:jc w:val="center"/>
        <w:rPr>
          <w:b/>
        </w:rPr>
      </w:pPr>
      <w:r>
        <w:rPr>
          <w:b/>
        </w:rPr>
        <w:t>об исполнении прогнозного плана-программы приватизации муниципального имущества муниципального образования «Светогорское городское поселение»</w:t>
      </w:r>
    </w:p>
    <w:p w:rsidR="001F3FD0" w:rsidRDefault="001F3FD0" w:rsidP="001F3FD0">
      <w:pPr>
        <w:pStyle w:val="21"/>
        <w:spacing w:after="0" w:line="240" w:lineRule="auto"/>
        <w:ind w:left="284" w:right="85"/>
        <w:jc w:val="center"/>
        <w:rPr>
          <w:b/>
        </w:rPr>
      </w:pPr>
      <w:r>
        <w:rPr>
          <w:b/>
        </w:rPr>
        <w:t>Выборгского района Ленинградской области за 2018 год</w:t>
      </w:r>
    </w:p>
    <w:p w:rsidR="001F3FD0" w:rsidRDefault="001F3FD0" w:rsidP="001F3FD0">
      <w:pPr>
        <w:pStyle w:val="3"/>
        <w:ind w:firstLine="284"/>
        <w:jc w:val="both"/>
        <w:rPr>
          <w:sz w:val="24"/>
          <w:szCs w:val="24"/>
        </w:rPr>
      </w:pPr>
    </w:p>
    <w:p w:rsidR="001F3FD0" w:rsidRDefault="001F3FD0" w:rsidP="001F3FD0">
      <w:pPr>
        <w:pStyle w:val="3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решениями совета депутатов МО «Светогорское городское поселение» от 19 декабря 2017 года №53 «Об утверждении прогнозного плана-программы приватизации муниципального имущества на 2018 год»;</w:t>
      </w:r>
      <w:r>
        <w:rPr>
          <w:rFonts w:eastAsia="Bitstream Vera Sans"/>
          <w:kern w:val="2"/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</w:rPr>
        <w:t xml:space="preserve">от 17 апреля 2018 года №18 «О внесении дополнений в прогнозный план – программу приватизации муниципального имущества МО «Светогорское городское поселение» на 2018 год»; планировалось осуществить приватизацию следующих объектов муниципального имущества:    </w:t>
      </w:r>
      <w:proofErr w:type="gramEnd"/>
    </w:p>
    <w:p w:rsidR="001F3FD0" w:rsidRDefault="001F3FD0" w:rsidP="001F3FD0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1F3FD0" w:rsidRDefault="001F3FD0" w:rsidP="001F3FD0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Перечень объектов недвижимого имущества, включенных в план-программу приватизации на 2018 год, для выставления на торги:</w:t>
      </w:r>
    </w:p>
    <w:p w:rsidR="001F3FD0" w:rsidRDefault="001F3FD0" w:rsidP="001F3FD0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5"/>
        <w:gridCol w:w="2175"/>
        <w:gridCol w:w="861"/>
        <w:gridCol w:w="1299"/>
        <w:gridCol w:w="1663"/>
      </w:tblGrid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Стоимость, 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widowControl/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  кадастровый (или условный) номер: 47-47-15/019/2011-114 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283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Ленинградская область, Выборгский район, МО «Светогорское городское поселение»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ул. Кирова,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 соответствии с рыночной стоимостью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ind w:right="84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Нежилое помещение, этаж 1, номера на поэтажном плане 14-22, кадастровый номер 47:01:0000000:30142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Ленинградская область, Выборгский район, МО «Светогорское городское поселение»,</w:t>
            </w:r>
          </w:p>
          <w:p w:rsidR="001F3FD0" w:rsidRDefault="001F3FD0">
            <w:pPr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пгт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Лесогорский, </w:t>
            </w:r>
          </w:p>
          <w:p w:rsidR="001F3FD0" w:rsidRDefault="001F3FD0" w:rsidP="00A4343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ул. Садовая, д. 5, пом.1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соответствии с рыночной стоимостью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ind w:right="84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Встроенное нежилое помещение, этаж 1, номера на поэтажном плане 7а.8,11,12,14,28, кадастровый номер: 47:01:0000000:43507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 w:rsidP="00A4343D">
            <w:pPr>
              <w:ind w:left="34" w:right="84"/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Ленинградская область, Выборгский район, МО «Светогорское городское поселение», г. Светогорск, ул. Кирова, д. 1.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рыночной стоимостью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кинотеатра «Заря» с подвалом, кадастровый (или условный) номер: </w:t>
            </w:r>
            <w:r>
              <w:rPr>
                <w:sz w:val="24"/>
                <w:szCs w:val="24"/>
              </w:rPr>
              <w:lastRenderedPageBreak/>
              <w:t>47-00-2/1999-468</w:t>
            </w:r>
          </w:p>
          <w:p w:rsidR="001F3FD0" w:rsidRDefault="001F3FD0">
            <w:pPr>
              <w:pStyle w:val="21"/>
              <w:spacing w:after="0" w:line="240" w:lineRule="auto"/>
              <w:ind w:left="0" w:right="85"/>
            </w:pPr>
            <w:proofErr w:type="gramStart"/>
            <w:r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>
              <w:t>кв.м</w:t>
            </w:r>
            <w:proofErr w:type="spellEnd"/>
            <w:r>
              <w:t>., кадастровый (или условный) номер: 47:02:0101002:519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Ленинградская область, Выборгский </w:t>
            </w:r>
            <w:r>
              <w:rPr>
                <w:sz w:val="24"/>
                <w:szCs w:val="24"/>
              </w:rPr>
              <w:lastRenderedPageBreak/>
              <w:t xml:space="preserve">район, </w:t>
            </w:r>
          </w:p>
          <w:p w:rsidR="001F3FD0" w:rsidRDefault="001F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Светогорск, </w:t>
            </w:r>
          </w:p>
          <w:p w:rsidR="001F3FD0" w:rsidRDefault="001F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Лесная, д. 7а </w:t>
            </w:r>
          </w:p>
          <w:p w:rsidR="001F3FD0" w:rsidRDefault="001F3FD0">
            <w:pPr>
              <w:pStyle w:val="21"/>
              <w:spacing w:after="0" w:line="240" w:lineRule="auto"/>
              <w:ind w:left="34" w:right="8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1989</w:t>
            </w:r>
          </w:p>
          <w:p w:rsidR="001F3FD0" w:rsidRDefault="001F3FD0">
            <w:pPr>
              <w:pStyle w:val="21"/>
              <w:spacing w:after="0" w:line="240" w:lineRule="auto"/>
              <w:ind w:left="0" w:right="8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1271,4</w:t>
            </w:r>
          </w:p>
          <w:p w:rsidR="001F3FD0" w:rsidRDefault="001F3FD0">
            <w:pPr>
              <w:pStyle w:val="21"/>
              <w:spacing w:after="0" w:line="240" w:lineRule="auto"/>
              <w:ind w:right="84"/>
              <w:jc w:val="center"/>
            </w:pPr>
          </w:p>
          <w:p w:rsidR="001F3FD0" w:rsidRDefault="001F3FD0">
            <w:pPr>
              <w:rPr>
                <w:sz w:val="24"/>
                <w:szCs w:val="24"/>
              </w:rPr>
            </w:pPr>
          </w:p>
          <w:p w:rsidR="001F3FD0" w:rsidRDefault="001F3FD0">
            <w:pPr>
              <w:jc w:val="center"/>
              <w:rPr>
                <w:sz w:val="24"/>
                <w:szCs w:val="24"/>
              </w:rPr>
            </w:pPr>
          </w:p>
          <w:p w:rsidR="001F3FD0" w:rsidRDefault="001F3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земельно-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участка</w:t>
            </w:r>
          </w:p>
          <w:p w:rsidR="001F3FD0" w:rsidRDefault="001F3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  <w:p w:rsidR="001F3FD0" w:rsidRDefault="001F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рыночной </w:t>
            </w:r>
            <w:r>
              <w:rPr>
                <w:sz w:val="24"/>
                <w:szCs w:val="24"/>
              </w:rPr>
              <w:lastRenderedPageBreak/>
              <w:t>стоимостью</w:t>
            </w:r>
          </w:p>
        </w:tc>
      </w:tr>
    </w:tbl>
    <w:p w:rsidR="001F3FD0" w:rsidRDefault="001F3FD0" w:rsidP="001F3FD0">
      <w:pPr>
        <w:ind w:firstLine="720"/>
        <w:rPr>
          <w:sz w:val="24"/>
          <w:szCs w:val="24"/>
        </w:rPr>
      </w:pPr>
    </w:p>
    <w:p w:rsidR="001F3FD0" w:rsidRDefault="001F3FD0" w:rsidP="001F3F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2018 году была осуществлена приватизация следующих объектов:</w:t>
      </w:r>
    </w:p>
    <w:p w:rsidR="001F3FD0" w:rsidRDefault="001F3FD0" w:rsidP="001F3F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Перечень объектов недвижимого имущества, включенных в план-программу приватизации на 2018 год, для выставления на торги:</w:t>
      </w:r>
    </w:p>
    <w:p w:rsidR="001F3FD0" w:rsidRDefault="001F3FD0" w:rsidP="001F3FD0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30"/>
        <w:gridCol w:w="2175"/>
        <w:gridCol w:w="816"/>
        <w:gridCol w:w="1093"/>
        <w:gridCol w:w="2136"/>
      </w:tblGrid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№ 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proofErr w:type="gram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</w:t>
            </w:r>
            <w:proofErr w:type="gramEnd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Год </w:t>
            </w:r>
            <w:proofErr w:type="gram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Площадь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объекта, </w:t>
            </w:r>
            <w:proofErr w:type="spell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кв.м</w:t>
            </w:r>
            <w:proofErr w:type="spellEnd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Стоимость, 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руб.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widowControl/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  кадастровый (или условный) номер: 47-47-15/019/2011-114 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283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Ленинградская область, Выборгский район, МО «Светогорское городское поселение»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1F3FD0" w:rsidRDefault="001F3FD0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ул. Кирова,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221 500,00 (единовременный платеж)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ind w:right="84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Нежилое помещение, этаж 1, номера на поэтажном плане 14-22, кадастровый номер 47:01:0000000:30142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Ленинградская область, Выборгский район, МО «Светогорское городское поселение»,</w:t>
            </w:r>
          </w:p>
          <w:p w:rsidR="001F3FD0" w:rsidRDefault="001F3FD0">
            <w:pPr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пгт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Лесогорский, </w:t>
            </w:r>
          </w:p>
          <w:p w:rsidR="001F3FD0" w:rsidRDefault="001F3FD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ул. Садовая, д. 5, пом.1 </w:t>
            </w:r>
          </w:p>
          <w:p w:rsidR="001F3FD0" w:rsidRDefault="001F3FD0">
            <w:pPr>
              <w:ind w:left="34" w:right="84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1 283 000,00 (единовременный платеж)</w:t>
            </w:r>
          </w:p>
        </w:tc>
      </w:tr>
    </w:tbl>
    <w:p w:rsidR="001F3FD0" w:rsidRDefault="001F3FD0" w:rsidP="001F3FD0">
      <w:pPr>
        <w:ind w:firstLine="720"/>
        <w:jc w:val="both"/>
        <w:rPr>
          <w:sz w:val="24"/>
          <w:szCs w:val="24"/>
        </w:rPr>
      </w:pPr>
    </w:p>
    <w:p w:rsidR="001F3FD0" w:rsidRDefault="001F3FD0" w:rsidP="001F3F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Рыночная оценка стоимости объектов была произведена независимым оценщиком в соответствии с Федеральным законом от 29 июля 1998 года №135-ФЗ «Об оценочной деятельности в Российской Федерации».</w:t>
      </w:r>
    </w:p>
    <w:p w:rsidR="001F3FD0" w:rsidRDefault="001F3FD0" w:rsidP="001F3FD0">
      <w:pPr>
        <w:rPr>
          <w:sz w:val="24"/>
          <w:szCs w:val="24"/>
        </w:rPr>
      </w:pPr>
    </w:p>
    <w:p w:rsidR="001F3FD0" w:rsidRDefault="001F3FD0" w:rsidP="001F3F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Приватизация </w:t>
      </w:r>
      <w:proofErr w:type="gramStart"/>
      <w:r>
        <w:rPr>
          <w:sz w:val="24"/>
          <w:szCs w:val="24"/>
        </w:rPr>
        <w:t>муниципального имущества, включенного в прогнозный план-программу приватизации на 2018 год не была</w:t>
      </w:r>
      <w:proofErr w:type="gramEnd"/>
      <w:r>
        <w:rPr>
          <w:sz w:val="24"/>
          <w:szCs w:val="24"/>
        </w:rPr>
        <w:t xml:space="preserve"> осуществлена:</w:t>
      </w:r>
    </w:p>
    <w:p w:rsidR="001F3FD0" w:rsidRDefault="001F3FD0" w:rsidP="001F3FD0">
      <w:pPr>
        <w:ind w:firstLine="7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623"/>
        <w:gridCol w:w="1932"/>
        <w:gridCol w:w="796"/>
        <w:gridCol w:w="1185"/>
        <w:gridCol w:w="2413"/>
      </w:tblGrid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№ 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proofErr w:type="gram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</w:t>
            </w:r>
            <w:proofErr w:type="gramEnd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Год </w:t>
            </w:r>
            <w:proofErr w:type="gram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Площадь</w:t>
            </w:r>
          </w:p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 xml:space="preserve">объекта, </w:t>
            </w:r>
            <w:proofErr w:type="spellStart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кв.м</w:t>
            </w:r>
            <w:proofErr w:type="spellEnd"/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Примечание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ind w:right="84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Встроенное нежилое помещение, этаж 1, номера на поэтажном плане 7а.8,11,12,14,28, </w:t>
            </w:r>
            <w:r>
              <w:rPr>
                <w:kern w:val="2"/>
                <w:sz w:val="22"/>
                <w:szCs w:val="22"/>
              </w:rPr>
              <w:lastRenderedPageBreak/>
              <w:t>кадастровый номер: 47:01:0000000:43507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ind w:left="34" w:right="84"/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lastRenderedPageBreak/>
              <w:t xml:space="preserve">Ленинградская область, Выборгский район, МО </w:t>
            </w:r>
            <w:r>
              <w:rPr>
                <w:kern w:val="2"/>
                <w:sz w:val="22"/>
                <w:szCs w:val="22"/>
              </w:rPr>
              <w:lastRenderedPageBreak/>
              <w:t>«Светогорское городское поселение», г. Светогорск, ул. Кирова, д. 1.</w:t>
            </w:r>
            <w:proofErr w:type="gramEnd"/>
          </w:p>
          <w:p w:rsidR="001F3FD0" w:rsidRDefault="001F3FD0">
            <w:pPr>
              <w:ind w:left="34" w:right="84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448 Гражданского кодекса Российской Федерации, </w:t>
            </w:r>
            <w:r>
              <w:rPr>
                <w:sz w:val="22"/>
                <w:szCs w:val="22"/>
              </w:rPr>
              <w:lastRenderedPageBreak/>
              <w:t>Федеральным законом от 21.12.2001 №178-ФЗ «О приватизации государственного и муниципального имущества»,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постановлением администрации МО «Светогорское городское поселение» от 06.12.2018 №599,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аукцион </w:t>
            </w:r>
            <w:r>
              <w:rPr>
                <w:sz w:val="22"/>
                <w:szCs w:val="22"/>
              </w:rPr>
              <w:t>отменен</w:t>
            </w:r>
          </w:p>
        </w:tc>
      </w:tr>
      <w:tr w:rsidR="001F3FD0" w:rsidTr="001F3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2"/>
                <w:sz w:val="22"/>
                <w:szCs w:val="22"/>
                <w:lang w:eastAsia="hi-IN" w:bidi="hi-I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кинотеатра «Заря» с подвалом, кадастровый (или условный) номер: 47-00-2/1999-468</w:t>
            </w:r>
          </w:p>
          <w:p w:rsidR="001F3FD0" w:rsidRDefault="001F3FD0">
            <w:pPr>
              <w:pStyle w:val="21"/>
              <w:spacing w:after="0" w:line="240" w:lineRule="auto"/>
              <w:ind w:left="0" w:right="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кадастровый (или условный) номер: 47:02:0101002:519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Ленинградская область, Выборгский район, 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Светогорск, 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Лесная, д. 7а </w:t>
            </w:r>
          </w:p>
          <w:p w:rsidR="001F3FD0" w:rsidRDefault="001F3FD0">
            <w:pPr>
              <w:pStyle w:val="21"/>
              <w:spacing w:after="0" w:line="240" w:lineRule="auto"/>
              <w:ind w:left="34" w:right="84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  <w:p w:rsidR="001F3FD0" w:rsidRDefault="001F3FD0">
            <w:pPr>
              <w:pStyle w:val="21"/>
              <w:spacing w:after="0" w:line="240" w:lineRule="auto"/>
              <w:ind w:left="0" w:right="84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D0" w:rsidRDefault="001F3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1271,4</w:t>
            </w:r>
          </w:p>
          <w:p w:rsidR="001F3FD0" w:rsidRDefault="001F3FD0">
            <w:pPr>
              <w:pStyle w:val="21"/>
              <w:spacing w:after="0" w:line="240" w:lineRule="auto"/>
              <w:ind w:right="84"/>
              <w:jc w:val="center"/>
              <w:rPr>
                <w:sz w:val="22"/>
                <w:szCs w:val="22"/>
              </w:rPr>
            </w:pPr>
          </w:p>
          <w:p w:rsidR="001F3FD0" w:rsidRDefault="001F3FD0">
            <w:pPr>
              <w:rPr>
                <w:sz w:val="22"/>
                <w:szCs w:val="22"/>
              </w:rPr>
            </w:pPr>
          </w:p>
          <w:p w:rsidR="001F3FD0" w:rsidRDefault="001F3FD0">
            <w:pPr>
              <w:jc w:val="center"/>
              <w:rPr>
                <w:sz w:val="22"/>
                <w:szCs w:val="22"/>
              </w:rPr>
            </w:pPr>
          </w:p>
          <w:p w:rsidR="001F3FD0" w:rsidRDefault="001F3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proofErr w:type="gramStart"/>
            <w:r>
              <w:rPr>
                <w:sz w:val="22"/>
                <w:szCs w:val="22"/>
              </w:rPr>
              <w:t>земельно-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участка</w:t>
            </w:r>
          </w:p>
          <w:p w:rsidR="001F3FD0" w:rsidRDefault="001F3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</w:t>
            </w:r>
          </w:p>
          <w:p w:rsidR="001F3FD0" w:rsidRDefault="001F3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Конкурсы 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назначенные на: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19.02.2018г.,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23.04.2018г.</w:t>
            </w:r>
          </w:p>
          <w:p w:rsidR="001F3FD0" w:rsidRDefault="001F3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состоялись. Заявок на участие в конкурсах не поступило.</w:t>
            </w:r>
          </w:p>
        </w:tc>
      </w:tr>
    </w:tbl>
    <w:p w:rsidR="001F3FD0" w:rsidRDefault="001F3FD0" w:rsidP="001F3FD0">
      <w:pPr>
        <w:ind w:firstLine="720"/>
        <w:rPr>
          <w:sz w:val="24"/>
          <w:szCs w:val="24"/>
        </w:rPr>
      </w:pPr>
    </w:p>
    <w:p w:rsidR="001F3FD0" w:rsidRDefault="001F3FD0" w:rsidP="001F3FD0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kern w:val="2"/>
          <w:sz w:val="24"/>
          <w:szCs w:val="24"/>
          <w:lang w:eastAsia="hi-IN" w:bidi="hi-IN"/>
        </w:rPr>
      </w:pPr>
      <w:r>
        <w:rPr>
          <w:rFonts w:eastAsia="Bitstream Vera Sans"/>
          <w:kern w:val="2"/>
          <w:sz w:val="24"/>
          <w:szCs w:val="24"/>
          <w:lang w:eastAsia="hi-IN" w:bidi="hi-IN"/>
        </w:rPr>
        <w:t>В результате приватизации муниципального имущества, по ранее заключенным договорам купли-продажи, в количестве 11 штук, в бюджет МО «Светогорское городское поселение» в 2018 году поступило 15 858 273,30 рублей.</w:t>
      </w:r>
    </w:p>
    <w:p w:rsidR="001F3FD0" w:rsidRDefault="001F3FD0" w:rsidP="001F3FD0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kern w:val="2"/>
          <w:sz w:val="24"/>
          <w:szCs w:val="24"/>
          <w:lang w:eastAsia="hi-IN" w:bidi="hi-IN"/>
        </w:rPr>
      </w:pPr>
      <w:r>
        <w:rPr>
          <w:rFonts w:eastAsia="Bitstream Vera Sans"/>
          <w:kern w:val="2"/>
          <w:sz w:val="24"/>
          <w:szCs w:val="24"/>
          <w:lang w:eastAsia="hi-IN" w:bidi="hi-IN"/>
        </w:rPr>
        <w:t>В результате приватизации муниципального имущества, осуществленной в 2018 году, в бюджет МО «Светогорское городское поселение» поступило 1 504 500,00 рублей.</w:t>
      </w:r>
    </w:p>
    <w:p w:rsidR="001F3FD0" w:rsidRDefault="001F3FD0" w:rsidP="001F3FD0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b/>
          <w:kern w:val="2"/>
          <w:sz w:val="24"/>
          <w:szCs w:val="24"/>
          <w:lang w:eastAsia="hi-IN" w:bidi="hi-IN"/>
        </w:rPr>
      </w:pPr>
      <w:r>
        <w:rPr>
          <w:rFonts w:eastAsia="Bitstream Vera Sans"/>
          <w:kern w:val="2"/>
          <w:sz w:val="24"/>
          <w:szCs w:val="24"/>
          <w:lang w:eastAsia="hi-IN" w:bidi="hi-IN"/>
        </w:rPr>
        <w:t xml:space="preserve">Итого, в результате приватизации муниципального имущества, осуществленной в 2018 году, и по ранее заключенным договорам купли-продажи, всего по 13 объектам, в бюджет МО «Светогорское городское поселение» за 2018 год поступило </w:t>
      </w:r>
      <w:r>
        <w:rPr>
          <w:rFonts w:eastAsia="Bitstream Vera Sans"/>
          <w:b/>
          <w:kern w:val="2"/>
          <w:sz w:val="24"/>
          <w:szCs w:val="24"/>
          <w:lang w:eastAsia="hi-IN" w:bidi="hi-IN"/>
        </w:rPr>
        <w:t>17 362 773,30</w:t>
      </w:r>
      <w:r>
        <w:rPr>
          <w:rFonts w:eastAsia="Bitstream Vera Sans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Bitstream Vera Sans"/>
          <w:b/>
          <w:kern w:val="2"/>
          <w:sz w:val="24"/>
          <w:szCs w:val="24"/>
          <w:lang w:eastAsia="hi-IN" w:bidi="hi-IN"/>
        </w:rPr>
        <w:t>рублей (семнадцать миллионов триста шестьдесят две тысячи семьсот семьдесят три) рубля 30 копеек.</w:t>
      </w:r>
    </w:p>
    <w:p w:rsidR="005809AA" w:rsidRDefault="005809AA"/>
    <w:sectPr w:rsidR="0058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D0"/>
    <w:rsid w:val="001F3FD0"/>
    <w:rsid w:val="005809AA"/>
    <w:rsid w:val="00A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3FD0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F3F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3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F3FD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3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F3FD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3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F3FD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3FD0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F3F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3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F3FD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3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F3FD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3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F3FD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2019-02-07T06:40:00Z</cp:lastPrinted>
  <dcterms:created xsi:type="dcterms:W3CDTF">2019-02-07T06:32:00Z</dcterms:created>
  <dcterms:modified xsi:type="dcterms:W3CDTF">2019-02-07T06:41:00Z</dcterms:modified>
</cp:coreProperties>
</file>