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5B" w:rsidRPr="003C2D5B" w:rsidRDefault="003C2D5B" w:rsidP="003C2D5B">
      <w:pPr>
        <w:widowControl w:val="0"/>
        <w:tabs>
          <w:tab w:val="center" w:pos="4677"/>
          <w:tab w:val="right" w:pos="9355"/>
        </w:tabs>
        <w:ind w:right="140"/>
        <w:jc w:val="right"/>
        <w:rPr>
          <w:rFonts w:eastAsia="Bitstream Vera Sans" w:cs="FreeSans"/>
          <w:i/>
          <w:spacing w:val="20"/>
          <w:kern w:val="1"/>
          <w:sz w:val="28"/>
          <w:szCs w:val="28"/>
          <w:lang w:eastAsia="hi-IN" w:bidi="hi-IN"/>
        </w:rPr>
      </w:pPr>
      <w:r w:rsidRPr="003C2D5B">
        <w:rPr>
          <w:rFonts w:eastAsia="Bitstream Vera Sans" w:cs="FreeSans"/>
          <w:noProof/>
          <w:kern w:val="1"/>
          <w:sz w:val="16"/>
          <w:szCs w:val="24"/>
          <w:lang w:eastAsia="ru-RU"/>
        </w:rPr>
        <w:drawing>
          <wp:anchor distT="0" distB="0" distL="114935" distR="114935" simplePos="0" relativeHeight="251659264" behindDoc="0" locked="0" layoutInCell="1" allowOverlap="1">
            <wp:simplePos x="0" y="0"/>
            <wp:positionH relativeFrom="column">
              <wp:posOffset>2817495</wp:posOffset>
            </wp:positionH>
            <wp:positionV relativeFrom="paragraph">
              <wp:posOffset>-4445</wp:posOffset>
            </wp:positionV>
            <wp:extent cx="450850" cy="558165"/>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6000"/>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C2D5B">
        <w:rPr>
          <w:rFonts w:eastAsia="Bitstream Vera Sans" w:cs="FreeSans"/>
          <w:spacing w:val="20"/>
          <w:kern w:val="1"/>
          <w:sz w:val="40"/>
          <w:szCs w:val="12"/>
          <w:lang w:eastAsia="hi-IN" w:bidi="hi-IN"/>
        </w:rPr>
        <w:t xml:space="preserve">                                                               </w:t>
      </w:r>
      <w:r w:rsidRPr="003C2D5B">
        <w:rPr>
          <w:rFonts w:eastAsia="Bitstream Vera Sans" w:cs="FreeSans"/>
          <w:i/>
          <w:spacing w:val="20"/>
          <w:kern w:val="1"/>
          <w:sz w:val="28"/>
          <w:szCs w:val="28"/>
          <w:lang w:eastAsia="hi-IN" w:bidi="hi-IN"/>
        </w:rPr>
        <w:t>проект</w:t>
      </w:r>
    </w:p>
    <w:p w:rsidR="003C2D5B" w:rsidRPr="003C2D5B" w:rsidRDefault="003C2D5B" w:rsidP="003C2D5B">
      <w:pPr>
        <w:widowControl w:val="0"/>
        <w:pBdr>
          <w:bottom w:val="single" w:sz="20" w:space="5" w:color="C0C0C0"/>
        </w:pBdr>
        <w:spacing w:after="60" w:line="400" w:lineRule="exact"/>
        <w:jc w:val="center"/>
        <w:rPr>
          <w:rFonts w:eastAsia="Bitstream Vera Sans"/>
          <w:i/>
          <w:spacing w:val="20"/>
          <w:kern w:val="1"/>
          <w:sz w:val="40"/>
          <w:szCs w:val="24"/>
          <w:lang w:eastAsia="hi-IN" w:bidi="hi-IN"/>
        </w:rPr>
      </w:pPr>
    </w:p>
    <w:p w:rsidR="003C2D5B" w:rsidRPr="003C2D5B" w:rsidRDefault="003C2D5B" w:rsidP="003C2D5B">
      <w:pPr>
        <w:widowControl w:val="0"/>
        <w:pBdr>
          <w:bottom w:val="single" w:sz="20" w:space="5" w:color="C0C0C0"/>
        </w:pBdr>
        <w:jc w:val="center"/>
        <w:rPr>
          <w:rFonts w:eastAsia="Bitstream Vera Sans"/>
          <w:kern w:val="1"/>
          <w:sz w:val="28"/>
          <w:szCs w:val="28"/>
          <w:lang w:eastAsia="hi-IN" w:bidi="hi-IN"/>
        </w:rPr>
      </w:pPr>
      <w:r w:rsidRPr="003C2D5B">
        <w:rPr>
          <w:rFonts w:eastAsia="Bitstream Vera Sans"/>
          <w:kern w:val="1"/>
          <w:sz w:val="28"/>
          <w:szCs w:val="28"/>
          <w:lang w:eastAsia="hi-IN" w:bidi="hi-IN"/>
        </w:rPr>
        <w:t>Администрация</w:t>
      </w:r>
      <w:r w:rsidRPr="003C2D5B">
        <w:rPr>
          <w:rFonts w:eastAsia="Bitstream Vera Sans"/>
          <w:kern w:val="1"/>
          <w:sz w:val="28"/>
          <w:szCs w:val="28"/>
          <w:lang w:eastAsia="hi-IN" w:bidi="hi-IN"/>
        </w:rPr>
        <w:br/>
        <w:t>муниципального образования</w:t>
      </w:r>
    </w:p>
    <w:p w:rsidR="003C2D5B" w:rsidRPr="003C2D5B" w:rsidRDefault="003C2D5B" w:rsidP="003C2D5B">
      <w:pPr>
        <w:widowControl w:val="0"/>
        <w:pBdr>
          <w:bottom w:val="single" w:sz="20" w:space="5" w:color="C0C0C0"/>
        </w:pBdr>
        <w:jc w:val="center"/>
        <w:rPr>
          <w:rFonts w:eastAsia="Bitstream Vera Sans"/>
          <w:kern w:val="1"/>
          <w:sz w:val="28"/>
          <w:szCs w:val="28"/>
          <w:lang w:eastAsia="hi-IN" w:bidi="hi-IN"/>
        </w:rPr>
      </w:pPr>
      <w:r w:rsidRPr="003C2D5B">
        <w:rPr>
          <w:rFonts w:eastAsia="Bitstream Vera Sans"/>
          <w:kern w:val="1"/>
          <w:sz w:val="28"/>
          <w:szCs w:val="28"/>
          <w:lang w:eastAsia="hi-IN" w:bidi="hi-IN"/>
        </w:rPr>
        <w:t xml:space="preserve"> «Светогорское городское поселение»</w:t>
      </w:r>
      <w:r w:rsidRPr="003C2D5B">
        <w:rPr>
          <w:rFonts w:eastAsia="Bitstream Vera Sans"/>
          <w:kern w:val="1"/>
          <w:sz w:val="28"/>
          <w:szCs w:val="28"/>
          <w:lang w:eastAsia="hi-IN" w:bidi="hi-IN"/>
        </w:rPr>
        <w:br/>
        <w:t>Выборгского района Ленинградской области</w:t>
      </w:r>
    </w:p>
    <w:p w:rsidR="003C2D5B" w:rsidRPr="003C2D5B" w:rsidRDefault="003C2D5B" w:rsidP="003C2D5B">
      <w:pPr>
        <w:widowControl w:val="0"/>
        <w:spacing w:before="240" w:after="60"/>
        <w:jc w:val="center"/>
        <w:rPr>
          <w:rFonts w:eastAsia="Bitstream Vera Sans"/>
          <w:b/>
          <w:smallCaps/>
          <w:spacing w:val="60"/>
          <w:kern w:val="1"/>
          <w:sz w:val="28"/>
          <w:szCs w:val="28"/>
          <w:lang w:eastAsia="hi-IN" w:bidi="hi-IN"/>
        </w:rPr>
      </w:pPr>
      <w:r w:rsidRPr="003C2D5B">
        <w:rPr>
          <w:rFonts w:eastAsia="Bitstream Vera Sans"/>
          <w:b/>
          <w:smallCaps/>
          <w:spacing w:val="60"/>
          <w:kern w:val="1"/>
          <w:sz w:val="28"/>
          <w:szCs w:val="28"/>
          <w:lang w:eastAsia="hi-IN" w:bidi="hi-IN"/>
        </w:rPr>
        <w:t>ПОСТАНОВЛЕНИЕ</w:t>
      </w:r>
    </w:p>
    <w:tbl>
      <w:tblPr>
        <w:tblW w:w="0" w:type="auto"/>
        <w:tblInd w:w="108" w:type="dxa"/>
        <w:tblLayout w:type="fixed"/>
        <w:tblLook w:val="0000" w:firstRow="0" w:lastRow="0" w:firstColumn="0" w:lastColumn="0" w:noHBand="0" w:noVBand="0"/>
      </w:tblPr>
      <w:tblGrid>
        <w:gridCol w:w="567"/>
        <w:gridCol w:w="1418"/>
        <w:gridCol w:w="5667"/>
        <w:gridCol w:w="1987"/>
      </w:tblGrid>
      <w:tr w:rsidR="003C2D5B" w:rsidRPr="003C2D5B" w:rsidTr="00212C99">
        <w:tc>
          <w:tcPr>
            <w:tcW w:w="567" w:type="dxa"/>
          </w:tcPr>
          <w:p w:rsidR="003C2D5B" w:rsidRPr="003C2D5B" w:rsidRDefault="003C2D5B" w:rsidP="003C2D5B">
            <w:pPr>
              <w:widowControl w:val="0"/>
              <w:snapToGrid w:val="0"/>
              <w:jc w:val="right"/>
              <w:rPr>
                <w:rFonts w:eastAsia="Bitstream Vera Sans"/>
                <w:b/>
                <w:kern w:val="1"/>
                <w:sz w:val="28"/>
                <w:szCs w:val="24"/>
                <w:lang w:eastAsia="hi-IN" w:bidi="hi-IN"/>
              </w:rPr>
            </w:pPr>
          </w:p>
        </w:tc>
        <w:tc>
          <w:tcPr>
            <w:tcW w:w="1418" w:type="dxa"/>
            <w:tcBorders>
              <w:bottom w:val="single" w:sz="4" w:space="0" w:color="000000"/>
            </w:tcBorders>
          </w:tcPr>
          <w:p w:rsidR="003C2D5B" w:rsidRPr="003C2D5B" w:rsidRDefault="003C2D5B" w:rsidP="003C2D5B">
            <w:pPr>
              <w:widowControl w:val="0"/>
              <w:snapToGrid w:val="0"/>
              <w:rPr>
                <w:rFonts w:eastAsia="Bitstream Vera Sans"/>
                <w:kern w:val="1"/>
                <w:sz w:val="22"/>
                <w:szCs w:val="22"/>
                <w:lang w:eastAsia="hi-IN" w:bidi="hi-IN"/>
              </w:rPr>
            </w:pPr>
          </w:p>
        </w:tc>
        <w:tc>
          <w:tcPr>
            <w:tcW w:w="5667" w:type="dxa"/>
          </w:tcPr>
          <w:p w:rsidR="003C2D5B" w:rsidRPr="003C2D5B" w:rsidRDefault="003C2D5B" w:rsidP="003C2D5B">
            <w:pPr>
              <w:widowControl w:val="0"/>
              <w:snapToGrid w:val="0"/>
              <w:jc w:val="right"/>
              <w:rPr>
                <w:rFonts w:eastAsia="Bitstream Vera Sans"/>
                <w:b/>
                <w:kern w:val="1"/>
                <w:sz w:val="28"/>
                <w:szCs w:val="24"/>
                <w:lang w:eastAsia="hi-IN" w:bidi="hi-IN"/>
              </w:rPr>
            </w:pPr>
            <w:r w:rsidRPr="003C2D5B">
              <w:rPr>
                <w:rFonts w:eastAsia="Bitstream Vera Sans"/>
                <w:b/>
                <w:kern w:val="1"/>
                <w:sz w:val="28"/>
                <w:szCs w:val="24"/>
                <w:lang w:eastAsia="hi-IN" w:bidi="hi-IN"/>
              </w:rPr>
              <w:t>№</w:t>
            </w:r>
          </w:p>
        </w:tc>
        <w:tc>
          <w:tcPr>
            <w:tcW w:w="1987" w:type="dxa"/>
            <w:tcBorders>
              <w:bottom w:val="single" w:sz="4" w:space="0" w:color="000000"/>
            </w:tcBorders>
          </w:tcPr>
          <w:p w:rsidR="003C2D5B" w:rsidRPr="003C2D5B" w:rsidRDefault="003C2D5B" w:rsidP="003C2D5B">
            <w:pPr>
              <w:widowControl w:val="0"/>
              <w:snapToGrid w:val="0"/>
              <w:rPr>
                <w:rFonts w:eastAsia="Bitstream Vera Sans"/>
                <w:kern w:val="1"/>
                <w:sz w:val="22"/>
                <w:szCs w:val="22"/>
                <w:lang w:eastAsia="hi-IN" w:bidi="hi-IN"/>
              </w:rPr>
            </w:pPr>
          </w:p>
        </w:tc>
      </w:tr>
      <w:tr w:rsidR="003C2D5B" w:rsidRPr="003C2D5B" w:rsidTr="00212C99">
        <w:tc>
          <w:tcPr>
            <w:tcW w:w="9639" w:type="dxa"/>
            <w:gridSpan w:val="4"/>
          </w:tcPr>
          <w:p w:rsidR="003C2D5B" w:rsidRPr="003C2D5B" w:rsidRDefault="003C2D5B" w:rsidP="003C2D5B">
            <w:pPr>
              <w:widowControl w:val="0"/>
              <w:snapToGrid w:val="0"/>
              <w:rPr>
                <w:rFonts w:eastAsia="Bitstream Vera Sans"/>
                <w:kern w:val="1"/>
                <w:szCs w:val="24"/>
                <w:lang w:eastAsia="hi-IN" w:bidi="hi-IN"/>
              </w:rPr>
            </w:pPr>
          </w:p>
        </w:tc>
      </w:tr>
      <w:tr w:rsidR="003C2D5B" w:rsidRPr="003C2D5B" w:rsidTr="00212C99">
        <w:tc>
          <w:tcPr>
            <w:tcW w:w="9639" w:type="dxa"/>
            <w:gridSpan w:val="4"/>
          </w:tcPr>
          <w:p w:rsidR="003C2D5B" w:rsidRPr="003C2D5B" w:rsidRDefault="003C2D5B" w:rsidP="003C2D5B">
            <w:pPr>
              <w:widowControl w:val="0"/>
              <w:snapToGrid w:val="0"/>
              <w:jc w:val="center"/>
              <w:rPr>
                <w:rFonts w:eastAsia="Bitstream Vera Sans"/>
                <w:b/>
                <w:bCs/>
                <w:kern w:val="1"/>
                <w:sz w:val="22"/>
                <w:szCs w:val="22"/>
                <w:lang w:eastAsia="hi-IN" w:bidi="hi-IN"/>
              </w:rPr>
            </w:pPr>
            <w:r w:rsidRPr="003C2D5B">
              <w:rPr>
                <w:rFonts w:eastAsia="Bitstream Vera Sans"/>
                <w:b/>
                <w:bCs/>
                <w:kern w:val="1"/>
                <w:sz w:val="22"/>
                <w:szCs w:val="22"/>
                <w:lang w:eastAsia="hi-IN" w:bidi="hi-IN"/>
              </w:rPr>
              <w:t>Об утверждении административного регламента предоставления</w:t>
            </w:r>
          </w:p>
          <w:p w:rsidR="003C2D5B" w:rsidRPr="003C2D5B" w:rsidRDefault="003C2D5B" w:rsidP="003C2D5B">
            <w:pPr>
              <w:widowControl w:val="0"/>
              <w:snapToGrid w:val="0"/>
              <w:jc w:val="center"/>
              <w:rPr>
                <w:rFonts w:eastAsia="Bitstream Vera Sans"/>
                <w:b/>
                <w:bCs/>
                <w:kern w:val="1"/>
                <w:sz w:val="22"/>
                <w:szCs w:val="22"/>
                <w:lang w:eastAsia="hi-IN" w:bidi="hi-IN"/>
              </w:rPr>
            </w:pPr>
            <w:r w:rsidRPr="003C2D5B">
              <w:rPr>
                <w:rFonts w:eastAsia="Bitstream Vera Sans"/>
                <w:b/>
                <w:bCs/>
                <w:kern w:val="1"/>
                <w:sz w:val="22"/>
                <w:szCs w:val="22"/>
                <w:lang w:eastAsia="hi-IN" w:bidi="hi-IN"/>
              </w:rPr>
              <w:t>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3C2D5B" w:rsidRPr="003C2D5B" w:rsidRDefault="003C2D5B" w:rsidP="003C2D5B">
            <w:pPr>
              <w:widowControl w:val="0"/>
              <w:snapToGrid w:val="0"/>
              <w:jc w:val="center"/>
              <w:rPr>
                <w:rFonts w:eastAsia="Bitstream Vera Sans"/>
                <w:b/>
                <w:bCs/>
                <w:kern w:val="1"/>
                <w:sz w:val="22"/>
                <w:szCs w:val="22"/>
                <w:lang w:eastAsia="hi-IN" w:bidi="hi-IN"/>
              </w:rPr>
            </w:pPr>
          </w:p>
          <w:p w:rsidR="003C2D5B" w:rsidRPr="003C2D5B" w:rsidRDefault="003C2D5B" w:rsidP="005E32C5">
            <w:pPr>
              <w:widowControl w:val="0"/>
              <w:snapToGrid w:val="0"/>
              <w:ind w:left="-210" w:firstLine="919"/>
              <w:jc w:val="both"/>
              <w:rPr>
                <w:rFonts w:eastAsia="Bitstream Vera Sans"/>
                <w:kern w:val="1"/>
                <w:sz w:val="24"/>
                <w:szCs w:val="24"/>
                <w:lang w:eastAsia="hi-IN" w:bidi="hi-IN"/>
              </w:rPr>
            </w:pPr>
            <w:r w:rsidRPr="003C2D5B">
              <w:rPr>
                <w:rFonts w:eastAsia="Bitstream Vera Sans"/>
                <w:bCs/>
                <w:kern w:val="1"/>
                <w:sz w:val="24"/>
                <w:szCs w:val="24"/>
                <w:lang w:eastAsia="hi-IN" w:bidi="hi-IN"/>
              </w:rPr>
              <w:t xml:space="preserve">В соответствии с Федеральным законом от 27 июня 2010 года № 210-ФЗ «Об организации предоставления государственных и муниципальных услуг» Постановлением администрации  МО «Светогорское городское поселение» от 09.11.2011 № 304 «Об утверждении Порядка разработки и утверждения административных регламентов, Порядка организации независимой экспертизы и Порядка проведения экспертизы проектов административных регламентов в МО «Светогорское городское поселение», в целях повышения открытости и общедоступности информации по исполнению муниципальных функций и предоставлению муниципальных услуг населению МО «Светогорское городское поселению», администрация муниципального образования «Светогорское городское поселение» Выборгского района Ленинградской области, администрация МО «Светогорское городское поселение»            </w:t>
            </w:r>
          </w:p>
        </w:tc>
      </w:tr>
    </w:tbl>
    <w:p w:rsidR="003C2D5B" w:rsidRPr="003C2D5B" w:rsidRDefault="003C2D5B" w:rsidP="003C2D5B">
      <w:pPr>
        <w:widowControl w:val="0"/>
        <w:spacing w:after="120"/>
        <w:jc w:val="both"/>
        <w:rPr>
          <w:rFonts w:eastAsia="Bitstream Vera Sans"/>
          <w:color w:val="000000"/>
          <w:kern w:val="1"/>
          <w:sz w:val="12"/>
          <w:szCs w:val="12"/>
          <w:lang w:eastAsia="hi-IN" w:bidi="hi-IN"/>
        </w:rPr>
      </w:pPr>
    </w:p>
    <w:p w:rsidR="003C2D5B" w:rsidRPr="003C2D5B" w:rsidRDefault="003C2D5B" w:rsidP="003C2D5B">
      <w:pPr>
        <w:widowControl w:val="0"/>
        <w:spacing w:before="120" w:after="120"/>
        <w:jc w:val="center"/>
        <w:rPr>
          <w:rFonts w:eastAsia="Bitstream Vera Sans"/>
          <w:b/>
          <w:kern w:val="1"/>
          <w:sz w:val="24"/>
          <w:szCs w:val="24"/>
          <w:lang w:eastAsia="hi-IN" w:bidi="hi-IN"/>
        </w:rPr>
      </w:pPr>
      <w:r w:rsidRPr="003C2D5B">
        <w:rPr>
          <w:rFonts w:eastAsia="Bitstream Vera Sans"/>
          <w:b/>
          <w:kern w:val="1"/>
          <w:sz w:val="24"/>
          <w:szCs w:val="24"/>
          <w:lang w:eastAsia="hi-IN" w:bidi="hi-IN"/>
        </w:rPr>
        <w:t xml:space="preserve">П О С Т А Н О В Л Я Е </w:t>
      </w:r>
      <w:proofErr w:type="gramStart"/>
      <w:r w:rsidRPr="003C2D5B">
        <w:rPr>
          <w:rFonts w:eastAsia="Bitstream Vera Sans"/>
          <w:b/>
          <w:kern w:val="1"/>
          <w:sz w:val="24"/>
          <w:szCs w:val="24"/>
          <w:lang w:eastAsia="hi-IN" w:bidi="hi-IN"/>
        </w:rPr>
        <w:t>Т :</w:t>
      </w:r>
      <w:proofErr w:type="gramEnd"/>
    </w:p>
    <w:p w:rsidR="003C2D5B" w:rsidRPr="003C2D5B" w:rsidRDefault="003C2D5B" w:rsidP="003C2D5B">
      <w:pPr>
        <w:widowControl w:val="0"/>
        <w:numPr>
          <w:ilvl w:val="0"/>
          <w:numId w:val="9"/>
        </w:numPr>
        <w:tabs>
          <w:tab w:val="num" w:pos="0"/>
          <w:tab w:val="left" w:pos="360"/>
          <w:tab w:val="left" w:pos="900"/>
        </w:tabs>
        <w:suppressAutoHyphens w:val="0"/>
        <w:ind w:left="0" w:firstLine="709"/>
        <w:jc w:val="both"/>
        <w:rPr>
          <w:rFonts w:eastAsia="Bitstream Vera Sans"/>
          <w:kern w:val="1"/>
          <w:sz w:val="24"/>
          <w:szCs w:val="24"/>
          <w:lang w:eastAsia="hi-IN" w:bidi="hi-IN"/>
        </w:rPr>
      </w:pPr>
      <w:r w:rsidRPr="003C2D5B">
        <w:rPr>
          <w:rFonts w:eastAsia="Bitstream Vera Sans"/>
          <w:kern w:val="1"/>
          <w:sz w:val="24"/>
          <w:szCs w:val="24"/>
          <w:lang w:eastAsia="hi-IN" w:bidi="hi-IN"/>
        </w:rPr>
        <w:t>Утвердить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согласно приложению.</w:t>
      </w:r>
    </w:p>
    <w:p w:rsidR="003C2D5B" w:rsidRPr="003C2D5B" w:rsidRDefault="003C2D5B" w:rsidP="003C2D5B">
      <w:pPr>
        <w:widowControl w:val="0"/>
        <w:numPr>
          <w:ilvl w:val="0"/>
          <w:numId w:val="9"/>
        </w:numPr>
        <w:tabs>
          <w:tab w:val="num" w:pos="0"/>
          <w:tab w:val="left" w:pos="360"/>
          <w:tab w:val="left" w:pos="900"/>
        </w:tabs>
        <w:suppressAutoHyphens w:val="0"/>
        <w:ind w:left="0" w:firstLine="709"/>
        <w:jc w:val="both"/>
        <w:rPr>
          <w:rFonts w:eastAsia="Bitstream Vera Sans"/>
          <w:kern w:val="1"/>
          <w:sz w:val="24"/>
          <w:szCs w:val="24"/>
          <w:lang w:eastAsia="hi-IN" w:bidi="hi-IN"/>
        </w:rPr>
      </w:pPr>
      <w:r w:rsidRPr="003C2D5B">
        <w:rPr>
          <w:rFonts w:eastAsia="Bitstream Vera Sans"/>
          <w:kern w:val="1"/>
          <w:sz w:val="24"/>
          <w:szCs w:val="24"/>
          <w:lang w:eastAsia="hi-IN" w:bidi="hi-IN"/>
        </w:rPr>
        <w:t>Признать утратившим силу постановление администрации МО «Светогорское городское поселение» от 18.12.2014 №440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3C2D5B" w:rsidRPr="003C2D5B" w:rsidRDefault="003C2D5B" w:rsidP="003C2D5B">
      <w:pPr>
        <w:widowControl w:val="0"/>
        <w:numPr>
          <w:ilvl w:val="0"/>
          <w:numId w:val="9"/>
        </w:numPr>
        <w:tabs>
          <w:tab w:val="num" w:pos="0"/>
          <w:tab w:val="left" w:pos="360"/>
          <w:tab w:val="left" w:pos="900"/>
        </w:tabs>
        <w:suppressAutoHyphens w:val="0"/>
        <w:ind w:left="0" w:firstLine="709"/>
        <w:jc w:val="both"/>
        <w:rPr>
          <w:rFonts w:eastAsia="Bitstream Vera Sans"/>
          <w:kern w:val="1"/>
          <w:sz w:val="24"/>
          <w:szCs w:val="24"/>
          <w:lang w:eastAsia="hi-IN" w:bidi="hi-IN"/>
        </w:rPr>
      </w:pPr>
      <w:r w:rsidRPr="003C2D5B">
        <w:rPr>
          <w:rFonts w:eastAsia="Bitstream Vera Sans"/>
          <w:kern w:val="1"/>
          <w:sz w:val="24"/>
          <w:szCs w:val="24"/>
          <w:lang w:eastAsia="hi-IN" w:bidi="hi-IN"/>
        </w:rPr>
        <w:t>Опубликовать настоящее постановление в газете «</w:t>
      </w:r>
      <w:proofErr w:type="spellStart"/>
      <w:r w:rsidRPr="003C2D5B">
        <w:rPr>
          <w:rFonts w:eastAsia="Bitstream Vera Sans"/>
          <w:kern w:val="1"/>
          <w:sz w:val="24"/>
          <w:szCs w:val="24"/>
          <w:lang w:eastAsia="hi-IN" w:bidi="hi-IN"/>
        </w:rPr>
        <w:t>Вуокса</w:t>
      </w:r>
      <w:proofErr w:type="spellEnd"/>
      <w:r w:rsidRPr="003C2D5B">
        <w:rPr>
          <w:rFonts w:eastAsia="Bitstream Vera Sans"/>
          <w:kern w:val="1"/>
          <w:sz w:val="24"/>
          <w:szCs w:val="24"/>
          <w:lang w:eastAsia="hi-IN" w:bidi="hi-IN"/>
        </w:rPr>
        <w:t>», в сетевом издании «Официальный вестник муниципальных правовых актов органов местного самоуправления муниципального образования «Выборгский район» Ленинградской области» (npavrlo.ru) и разместить на официальном сайте МО "Светогорское городское поселение" (mo-svetogorsk.ru).</w:t>
      </w:r>
    </w:p>
    <w:p w:rsidR="003C2D5B" w:rsidRPr="003C2D5B" w:rsidRDefault="003C2D5B" w:rsidP="003C2D5B">
      <w:pPr>
        <w:widowControl w:val="0"/>
        <w:numPr>
          <w:ilvl w:val="0"/>
          <w:numId w:val="9"/>
        </w:numPr>
        <w:tabs>
          <w:tab w:val="num" w:pos="0"/>
          <w:tab w:val="left" w:pos="360"/>
          <w:tab w:val="left" w:pos="900"/>
        </w:tabs>
        <w:suppressAutoHyphens w:val="0"/>
        <w:ind w:left="0" w:firstLine="709"/>
        <w:jc w:val="both"/>
        <w:rPr>
          <w:rFonts w:eastAsia="Bitstream Vera Sans"/>
          <w:kern w:val="1"/>
          <w:sz w:val="24"/>
          <w:szCs w:val="24"/>
          <w:lang w:eastAsia="hi-IN" w:bidi="hi-IN"/>
        </w:rPr>
      </w:pPr>
      <w:r w:rsidRPr="003C2D5B">
        <w:rPr>
          <w:rFonts w:eastAsia="Bitstream Vera Sans"/>
          <w:kern w:val="1"/>
          <w:sz w:val="24"/>
          <w:szCs w:val="24"/>
          <w:lang w:eastAsia="hi-IN" w:bidi="hi-IN"/>
        </w:rPr>
        <w:t>Контроль за исполнением настоящего постановления оставляю за собой.</w:t>
      </w:r>
    </w:p>
    <w:p w:rsidR="003C2D5B" w:rsidRPr="003C2D5B" w:rsidRDefault="003C2D5B" w:rsidP="003C2D5B">
      <w:pPr>
        <w:widowControl w:val="0"/>
        <w:spacing w:after="120"/>
        <w:rPr>
          <w:rFonts w:eastAsia="Bitstream Vera Sans"/>
          <w:kern w:val="1"/>
          <w:sz w:val="24"/>
          <w:szCs w:val="24"/>
          <w:lang w:eastAsia="hi-IN" w:bidi="hi-IN"/>
        </w:rPr>
      </w:pPr>
    </w:p>
    <w:p w:rsidR="003C2D5B" w:rsidRPr="003C2D5B" w:rsidRDefault="003C2D5B" w:rsidP="003C2D5B">
      <w:pPr>
        <w:widowControl w:val="0"/>
        <w:spacing w:after="120"/>
        <w:rPr>
          <w:rFonts w:eastAsia="Bitstream Vera Sans"/>
          <w:kern w:val="1"/>
          <w:sz w:val="24"/>
          <w:szCs w:val="24"/>
          <w:lang w:eastAsia="hi-IN" w:bidi="hi-IN"/>
        </w:rPr>
      </w:pPr>
    </w:p>
    <w:p w:rsidR="003C2D5B" w:rsidRPr="003C2D5B" w:rsidRDefault="003C2D5B" w:rsidP="003C2D5B">
      <w:pPr>
        <w:widowControl w:val="0"/>
        <w:spacing w:after="120"/>
        <w:rPr>
          <w:rFonts w:ascii="Liberation Serif" w:eastAsia="Bitstream Vera Sans" w:hAnsi="Liberation Serif" w:cs="FreeSans"/>
          <w:kern w:val="1"/>
          <w:sz w:val="24"/>
          <w:szCs w:val="24"/>
          <w:lang w:eastAsia="hi-IN" w:bidi="hi-IN"/>
        </w:rPr>
      </w:pPr>
      <w:proofErr w:type="spellStart"/>
      <w:r w:rsidRPr="003C2D5B">
        <w:rPr>
          <w:rFonts w:eastAsia="Bitstream Vera Sans"/>
          <w:kern w:val="1"/>
          <w:sz w:val="24"/>
          <w:szCs w:val="24"/>
          <w:lang w:eastAsia="hi-IN" w:bidi="hi-IN"/>
        </w:rPr>
        <w:t>И.</w:t>
      </w:r>
      <w:proofErr w:type="gramStart"/>
      <w:r w:rsidRPr="003C2D5B">
        <w:rPr>
          <w:rFonts w:eastAsia="Bitstream Vera Sans"/>
          <w:kern w:val="1"/>
          <w:sz w:val="24"/>
          <w:szCs w:val="24"/>
          <w:lang w:eastAsia="hi-IN" w:bidi="hi-IN"/>
        </w:rPr>
        <w:t>о.главы</w:t>
      </w:r>
      <w:proofErr w:type="spellEnd"/>
      <w:proofErr w:type="gramEnd"/>
      <w:r w:rsidRPr="003C2D5B">
        <w:rPr>
          <w:rFonts w:eastAsia="Bitstream Vera Sans"/>
          <w:kern w:val="1"/>
          <w:sz w:val="24"/>
          <w:szCs w:val="24"/>
          <w:lang w:eastAsia="hi-IN" w:bidi="hi-IN"/>
        </w:rPr>
        <w:t xml:space="preserve"> администрации</w:t>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r>
      <w:r w:rsidRPr="003C2D5B">
        <w:rPr>
          <w:rFonts w:eastAsia="Bitstream Vera Sans"/>
          <w:kern w:val="1"/>
          <w:sz w:val="24"/>
          <w:szCs w:val="24"/>
          <w:lang w:eastAsia="hi-IN" w:bidi="hi-IN"/>
        </w:rPr>
        <w:tab/>
        <w:t xml:space="preserve">     Е.В. Шестаков</w:t>
      </w:r>
    </w:p>
    <w:p w:rsidR="003C2D5B" w:rsidRPr="003C2D5B" w:rsidRDefault="003C2D5B" w:rsidP="003C2D5B">
      <w:pPr>
        <w:widowControl w:val="0"/>
        <w:rPr>
          <w:rFonts w:eastAsia="Bitstream Vera Sans"/>
          <w:kern w:val="1"/>
          <w:lang w:eastAsia="hi-IN" w:bidi="hi-IN"/>
        </w:rPr>
      </w:pPr>
    </w:p>
    <w:p w:rsidR="003C2D5B" w:rsidRPr="003C2D5B" w:rsidRDefault="003C2D5B" w:rsidP="003C2D5B">
      <w:pPr>
        <w:widowControl w:val="0"/>
        <w:rPr>
          <w:rFonts w:eastAsia="Bitstream Vera Sans"/>
          <w:kern w:val="1"/>
          <w:lang w:eastAsia="hi-IN" w:bidi="hi-IN"/>
        </w:rPr>
      </w:pPr>
    </w:p>
    <w:p w:rsidR="003C2D5B" w:rsidRPr="003C2D5B" w:rsidRDefault="003C2D5B" w:rsidP="003C2D5B">
      <w:pPr>
        <w:widowControl w:val="0"/>
        <w:rPr>
          <w:rFonts w:eastAsia="Bitstream Vera Sans"/>
          <w:kern w:val="1"/>
          <w:lang w:eastAsia="hi-IN" w:bidi="hi-IN"/>
        </w:rPr>
      </w:pPr>
      <w:r w:rsidRPr="003C2D5B">
        <w:rPr>
          <w:rFonts w:eastAsia="Bitstream Vera Sans"/>
          <w:kern w:val="1"/>
          <w:lang w:eastAsia="hi-IN" w:bidi="hi-IN"/>
        </w:rPr>
        <w:t>Исполнитель: Пугачева Е.М.</w:t>
      </w:r>
    </w:p>
    <w:p w:rsidR="003C2D5B" w:rsidRPr="003C2D5B" w:rsidRDefault="003C2D5B" w:rsidP="003C2D5B">
      <w:pPr>
        <w:widowControl w:val="0"/>
        <w:rPr>
          <w:rFonts w:eastAsia="Bitstream Vera Sans" w:cs="Liberation Serif"/>
          <w:kern w:val="1"/>
          <w:lang w:eastAsia="hi-IN" w:bidi="hi-IN"/>
        </w:rPr>
      </w:pPr>
      <w:r w:rsidRPr="003C2D5B">
        <w:rPr>
          <w:rFonts w:eastAsia="Bitstream Vera Sans"/>
          <w:kern w:val="1"/>
          <w:lang w:eastAsia="hi-IN" w:bidi="hi-IN"/>
        </w:rPr>
        <w:t>Разослано: дело, СЭР, газета «</w:t>
      </w:r>
      <w:proofErr w:type="spellStart"/>
      <w:r w:rsidRPr="003C2D5B">
        <w:rPr>
          <w:rFonts w:eastAsia="Bitstream Vera Sans"/>
          <w:kern w:val="1"/>
          <w:lang w:eastAsia="hi-IN" w:bidi="hi-IN"/>
        </w:rPr>
        <w:t>Вуокса</w:t>
      </w:r>
      <w:proofErr w:type="spellEnd"/>
      <w:r w:rsidRPr="003C2D5B">
        <w:rPr>
          <w:rFonts w:eastAsia="Bitstream Vera Sans"/>
          <w:kern w:val="1"/>
          <w:lang w:eastAsia="hi-IN" w:bidi="hi-IN"/>
        </w:rPr>
        <w:t>», сайт, регистр МНПА</w:t>
      </w:r>
    </w:p>
    <w:p w:rsidR="005E32C5" w:rsidRDefault="005E32C5" w:rsidP="00C92551">
      <w:pPr>
        <w:ind w:left="5670"/>
        <w:jc w:val="both"/>
        <w:rPr>
          <w:sz w:val="22"/>
          <w:szCs w:val="22"/>
        </w:rPr>
      </w:pPr>
    </w:p>
    <w:p w:rsidR="007E0DEB" w:rsidRDefault="007E0DEB" w:rsidP="00C92551">
      <w:pPr>
        <w:ind w:left="5670"/>
        <w:jc w:val="both"/>
        <w:rPr>
          <w:sz w:val="22"/>
          <w:szCs w:val="22"/>
        </w:rPr>
      </w:pPr>
      <w:r w:rsidRPr="00671090">
        <w:rPr>
          <w:sz w:val="22"/>
          <w:szCs w:val="22"/>
        </w:rPr>
        <w:lastRenderedPageBreak/>
        <w:t xml:space="preserve">Приложение к постановлению </w:t>
      </w:r>
      <w:r>
        <w:rPr>
          <w:sz w:val="22"/>
          <w:szCs w:val="22"/>
        </w:rPr>
        <w:t xml:space="preserve">администрации </w:t>
      </w:r>
    </w:p>
    <w:p w:rsidR="007E0DEB" w:rsidRDefault="007E0DEB" w:rsidP="00C92551">
      <w:pPr>
        <w:ind w:left="5670"/>
        <w:jc w:val="both"/>
        <w:rPr>
          <w:sz w:val="22"/>
          <w:szCs w:val="22"/>
        </w:rPr>
      </w:pPr>
      <w:r>
        <w:rPr>
          <w:sz w:val="22"/>
          <w:szCs w:val="22"/>
        </w:rPr>
        <w:t xml:space="preserve">МО «Светогорское городское поселение» </w:t>
      </w:r>
    </w:p>
    <w:p w:rsidR="007E0DEB" w:rsidRPr="00671090" w:rsidRDefault="007E0DEB" w:rsidP="00C92551">
      <w:pPr>
        <w:ind w:left="5670"/>
        <w:jc w:val="both"/>
        <w:rPr>
          <w:sz w:val="22"/>
          <w:szCs w:val="22"/>
        </w:rPr>
      </w:pPr>
      <w:r>
        <w:rPr>
          <w:sz w:val="22"/>
          <w:szCs w:val="22"/>
        </w:rPr>
        <w:t>от «_</w:t>
      </w:r>
      <w:proofErr w:type="gramStart"/>
      <w:r>
        <w:rPr>
          <w:sz w:val="22"/>
          <w:szCs w:val="22"/>
        </w:rPr>
        <w:t>_»_</w:t>
      </w:r>
      <w:proofErr w:type="gramEnd"/>
      <w:r>
        <w:rPr>
          <w:sz w:val="22"/>
          <w:szCs w:val="22"/>
        </w:rPr>
        <w:t>__________ 20__ г №___</w:t>
      </w:r>
    </w:p>
    <w:p w:rsidR="007E0DEB" w:rsidRDefault="007E0DEB" w:rsidP="007E0DEB">
      <w:pPr>
        <w:jc w:val="center"/>
        <w:rPr>
          <w:b/>
          <w:sz w:val="28"/>
          <w:szCs w:val="28"/>
        </w:rPr>
      </w:pPr>
    </w:p>
    <w:p w:rsidR="007E0DEB" w:rsidRDefault="007E0DEB" w:rsidP="007E0DEB">
      <w:pPr>
        <w:jc w:val="center"/>
        <w:rPr>
          <w:b/>
          <w:sz w:val="28"/>
          <w:szCs w:val="28"/>
        </w:rPr>
      </w:pPr>
    </w:p>
    <w:p w:rsidR="007E0DEB" w:rsidRPr="00151A68" w:rsidRDefault="007E0DEB" w:rsidP="007E0DEB">
      <w:pPr>
        <w:jc w:val="center"/>
        <w:rPr>
          <w:b/>
          <w:color w:val="FF0000"/>
          <w:sz w:val="28"/>
          <w:szCs w:val="28"/>
        </w:rPr>
      </w:pPr>
      <w:r w:rsidRPr="00151A68">
        <w:rPr>
          <w:b/>
          <w:sz w:val="28"/>
          <w:szCs w:val="28"/>
        </w:rPr>
        <w:t xml:space="preserve"> АДМИНИСТРАТИВНЫЙ РЕГЛАМЕНТ</w:t>
      </w:r>
    </w:p>
    <w:p w:rsidR="007E0DEB" w:rsidRPr="00646949" w:rsidRDefault="007E0DEB" w:rsidP="00200A67">
      <w:pPr>
        <w:jc w:val="center"/>
        <w:rPr>
          <w:b/>
          <w:sz w:val="28"/>
          <w:szCs w:val="28"/>
        </w:rPr>
      </w:pPr>
    </w:p>
    <w:p w:rsidR="00200A67" w:rsidRPr="00646949" w:rsidRDefault="0023530A" w:rsidP="009F39C9">
      <w:pPr>
        <w:tabs>
          <w:tab w:val="left" w:pos="1134"/>
        </w:tabs>
        <w:jc w:val="center"/>
        <w:rPr>
          <w:b/>
          <w:sz w:val="28"/>
          <w:szCs w:val="28"/>
        </w:rPr>
      </w:pPr>
      <w:r w:rsidRPr="00646949">
        <w:rPr>
          <w:b/>
          <w:sz w:val="28"/>
          <w:szCs w:val="28"/>
        </w:rPr>
        <w:t>предоставлени</w:t>
      </w:r>
      <w:r w:rsidR="00C92551">
        <w:rPr>
          <w:b/>
          <w:sz w:val="28"/>
          <w:szCs w:val="28"/>
        </w:rPr>
        <w:t>я</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r w:rsidR="00200A67" w:rsidRPr="00646949">
        <w:rPr>
          <w:b/>
          <w:sz w:val="28"/>
          <w:szCs w:val="28"/>
        </w:rPr>
        <w:t xml:space="preserve"> </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BF7A69" w:rsidRDefault="00DF20A3" w:rsidP="00DF20A3">
      <w:pPr>
        <w:ind w:firstLine="709"/>
        <w:jc w:val="both"/>
        <w:rPr>
          <w:sz w:val="28"/>
          <w:szCs w:val="28"/>
        </w:rPr>
      </w:pPr>
      <w:r w:rsidRPr="00BF7A69">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BF7A6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xml:space="preserve">- лица, действующие в соответствии с законом или учредительными </w:t>
      </w:r>
      <w:bookmarkStart w:id="0" w:name="_GoBack"/>
      <w:bookmarkEnd w:id="0"/>
      <w:r w:rsidRPr="00646949">
        <w:rPr>
          <w:sz w:val="28"/>
          <w:szCs w:val="28"/>
        </w:rPr>
        <w:t>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 xml:space="preserve">1.3. Информация о местонахождении органа местного самоуправления </w:t>
      </w:r>
      <w:r w:rsidR="00DB33B5">
        <w:rPr>
          <w:sz w:val="28"/>
          <w:szCs w:val="28"/>
        </w:rPr>
        <w:t xml:space="preserve">- </w:t>
      </w:r>
      <w:r w:rsidR="00DB33B5" w:rsidRPr="00DB33B5">
        <w:rPr>
          <w:sz w:val="28"/>
          <w:szCs w:val="28"/>
        </w:rPr>
        <w:t>администрации муниципального образования «Светогорское городское поселение» Выборгского района Ленинградской области, предоставляющей муниципальную услугу</w:t>
      </w:r>
      <w:r w:rsidR="00DB33B5">
        <w:rPr>
          <w:sz w:val="28"/>
          <w:szCs w:val="28"/>
        </w:rPr>
        <w:t xml:space="preserve"> </w:t>
      </w:r>
      <w:r w:rsidR="00DB33B5" w:rsidRPr="00646949">
        <w:rPr>
          <w:sz w:val="28"/>
          <w:szCs w:val="28"/>
        </w:rPr>
        <w:t>(далее - ОМСУ)</w:t>
      </w:r>
      <w:r w:rsidRPr="00646949">
        <w:rPr>
          <w:sz w:val="28"/>
          <w:szCs w:val="28"/>
        </w:rPr>
        <w:t>, организаци</w:t>
      </w:r>
      <w:r w:rsidR="00DB33B5">
        <w:rPr>
          <w:sz w:val="28"/>
          <w:szCs w:val="28"/>
        </w:rPr>
        <w:t>и</w:t>
      </w:r>
      <w:r w:rsidRPr="00646949">
        <w:rPr>
          <w:sz w:val="28"/>
          <w:szCs w:val="28"/>
        </w:rPr>
        <w:t>, участвующ</w:t>
      </w:r>
      <w:r w:rsidR="00DB33B5">
        <w:rPr>
          <w:sz w:val="28"/>
          <w:szCs w:val="28"/>
        </w:rPr>
        <w:t>ей</w:t>
      </w:r>
      <w:r w:rsidRPr="00646949">
        <w:rPr>
          <w:sz w:val="28"/>
          <w:szCs w:val="28"/>
        </w:rPr>
        <w:t xml:space="preserve"> в предоставлении услуги и не являющ</w:t>
      </w:r>
      <w:r w:rsidR="00DB33B5">
        <w:rPr>
          <w:sz w:val="28"/>
          <w:szCs w:val="28"/>
        </w:rPr>
        <w:t>ей</w:t>
      </w:r>
      <w:r w:rsidRPr="00646949">
        <w:rPr>
          <w:sz w:val="28"/>
          <w:szCs w:val="28"/>
        </w:rPr>
        <w:t>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BF7A69">
        <w:rPr>
          <w:sz w:val="28"/>
          <w:szCs w:val="28"/>
        </w:rPr>
        <w:t>размещае</w:t>
      </w:r>
      <w:r w:rsidRPr="00BF7A69">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D6E5A">
      <w:pPr>
        <w:ind w:firstLine="709"/>
        <w:jc w:val="both"/>
        <w:rPr>
          <w:sz w:val="28"/>
          <w:szCs w:val="28"/>
        </w:rPr>
      </w:pPr>
      <w:r w:rsidRPr="00646949">
        <w:rPr>
          <w:sz w:val="28"/>
          <w:szCs w:val="28"/>
        </w:rPr>
        <w:lastRenderedPageBreak/>
        <w:t>на сайте ОМСУ/Организации</w:t>
      </w:r>
      <w:r w:rsidR="00ED6E5A">
        <w:rPr>
          <w:sz w:val="28"/>
          <w:szCs w:val="28"/>
        </w:rPr>
        <w:t xml:space="preserve"> (</w:t>
      </w:r>
      <w:r w:rsidR="00ED6E5A" w:rsidRPr="00ED6E5A">
        <w:rPr>
          <w:sz w:val="28"/>
          <w:szCs w:val="28"/>
        </w:rPr>
        <w:t xml:space="preserve">на сайте администрации муниципального образования «Светогорское городское поселение» Выборгского района Ленинградской области </w:t>
      </w:r>
      <w:r w:rsidR="00E77BD2">
        <w:rPr>
          <w:sz w:val="28"/>
          <w:szCs w:val="28"/>
        </w:rPr>
        <w:t>-</w:t>
      </w:r>
      <w:r w:rsidR="00ED6E5A" w:rsidRPr="00ED6E5A">
        <w:rPr>
          <w:sz w:val="28"/>
          <w:szCs w:val="28"/>
        </w:rPr>
        <w:t xml:space="preserve"> http://www.mo-svetogorsk.ru</w:t>
      </w:r>
      <w:r w:rsidR="00ED6E5A">
        <w:rPr>
          <w:sz w:val="28"/>
          <w:szCs w:val="28"/>
        </w:rPr>
        <w:t>)</w:t>
      </w:r>
      <w:r w:rsidRPr="00646949">
        <w:rPr>
          <w:sz w:val="28"/>
          <w:szCs w:val="28"/>
        </w:rPr>
        <w:t>;</w:t>
      </w:r>
    </w:p>
    <w:p w:rsidR="00E34AFE" w:rsidRPr="00646949" w:rsidRDefault="00E34AFE" w:rsidP="00E34AFE">
      <w:pPr>
        <w:ind w:firstLine="709"/>
        <w:jc w:val="both"/>
        <w:rPr>
          <w:sz w:val="28"/>
          <w:szCs w:val="28"/>
        </w:rPr>
      </w:pPr>
      <w:r w:rsidRPr="0064694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Информация о месте нахождения и графике работы Администрации:</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Место нахождения: 188990, Ленинградская область, Выборгский район, г. Светогорск, ул. Победы, д. 22.</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График работы: понедельник – четверг, с 9.00 до 18.00, пятница с 9.00 до 17.00, обед с 13.00 до 14.00, выходные дни: суббота, воскресенье.</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Приёмные дни: по режиму работы администрации.</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Справочные телефоны Администрации: 8 (81378) 60-680; факс: 8 (81378) 40 - 880;</w:t>
      </w:r>
    </w:p>
    <w:p w:rsidR="00200A67" w:rsidRDefault="00E77BD2" w:rsidP="00E77BD2">
      <w:pPr>
        <w:widowControl w:val="0"/>
        <w:autoSpaceDE w:val="0"/>
        <w:autoSpaceDN w:val="0"/>
        <w:adjustRightInd w:val="0"/>
        <w:ind w:firstLine="709"/>
        <w:jc w:val="both"/>
        <w:rPr>
          <w:sz w:val="28"/>
          <w:szCs w:val="28"/>
        </w:rPr>
      </w:pPr>
      <w:r>
        <w:rPr>
          <w:sz w:val="28"/>
          <w:szCs w:val="28"/>
        </w:rPr>
        <w:t>Адрес электронной почты</w:t>
      </w:r>
      <w:r w:rsidRPr="00E77BD2">
        <w:rPr>
          <w:sz w:val="28"/>
          <w:szCs w:val="28"/>
        </w:rPr>
        <w:t xml:space="preserve">: </w:t>
      </w:r>
      <w:hyperlink r:id="rId9" w:history="1">
        <w:r w:rsidRPr="002F4E99">
          <w:rPr>
            <w:rStyle w:val="a4"/>
            <w:sz w:val="28"/>
            <w:szCs w:val="28"/>
          </w:rPr>
          <w:t>investn@mail.ru</w:t>
        </w:r>
      </w:hyperlink>
    </w:p>
    <w:p w:rsidR="00E77BD2" w:rsidRPr="00646949" w:rsidRDefault="00E77BD2" w:rsidP="00E77BD2">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1" w:name="Par108"/>
      <w:bookmarkEnd w:id="1"/>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AC7A29" w:rsidRPr="00AC7A29">
        <w:rPr>
          <w:sz w:val="28"/>
          <w:szCs w:val="28"/>
          <w:lang w:eastAsia="ru-RU"/>
        </w:rPr>
        <w:t xml:space="preserve">администрация муниципального образования «Светогорское городское поселение» Выборгского района Ленинградской области (далее </w:t>
      </w:r>
      <w:r w:rsidR="00AC7A29">
        <w:rPr>
          <w:sz w:val="28"/>
          <w:szCs w:val="28"/>
          <w:lang w:eastAsia="ru-RU"/>
        </w:rPr>
        <w:t>–</w:t>
      </w:r>
      <w:r w:rsidR="00ED6E5A" w:rsidRPr="00ED6E5A">
        <w:t xml:space="preserve"> </w:t>
      </w:r>
      <w:r w:rsidR="00ED6E5A" w:rsidRPr="00ED6E5A">
        <w:rPr>
          <w:sz w:val="28"/>
          <w:szCs w:val="28"/>
          <w:lang w:eastAsia="ru-RU"/>
        </w:rPr>
        <w:t>далее – ОМСУ, Администрация</w:t>
      </w:r>
      <w:r w:rsidR="00ED6E5A">
        <w:rPr>
          <w:sz w:val="28"/>
          <w:szCs w:val="28"/>
          <w:lang w:eastAsia="ru-RU"/>
        </w:rPr>
        <w:t>).</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 (далее- МБУ КЦСОН «Добро пожаловать!») (на основании заключенного Соглашения о взаимодействии).</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 1.3.</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Время выездного приема:</w:t>
      </w:r>
      <w:r w:rsidRPr="00DB33B5">
        <w:rPr>
          <w:sz w:val="28"/>
          <w:szCs w:val="28"/>
          <w:lang w:eastAsia="ru-RU"/>
        </w:rPr>
        <w:tab/>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первая и третья среда - с 10:00 до 13:00</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lastRenderedPageBreak/>
        <w:t>вторая и четвертая среда -  с 14:00 до 17:00.</w:t>
      </w:r>
    </w:p>
    <w:p w:rsid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 xml:space="preserve">Местонахождение МБУ КЦСОН «Добро пожаловать!»: Ленинградская область, Выборгский район, </w:t>
      </w:r>
      <w:r>
        <w:rPr>
          <w:sz w:val="28"/>
          <w:szCs w:val="28"/>
          <w:lang w:eastAsia="ru-RU"/>
        </w:rPr>
        <w:t>г. Светогорск, ул. Толстого, 10.</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xml:space="preserve">- приказ Министерства экономического развития и торговли Российской Федерации от 26.02.2007 № 56 «Об утверждении номенклатуры товаров, </w:t>
      </w:r>
      <w:r w:rsidRPr="00646949">
        <w:rPr>
          <w:sz w:val="28"/>
          <w:szCs w:val="28"/>
          <w:lang w:eastAsia="ru-RU"/>
        </w:rPr>
        <w:lastRenderedPageBreak/>
        <w:t>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AC7A29">
        <w:rPr>
          <w:sz w:val="28"/>
          <w:szCs w:val="28"/>
        </w:rPr>
        <w:t xml:space="preserve">удостоверение </w:t>
      </w:r>
      <w:r w:rsidR="008544B6" w:rsidRPr="00AC7A29">
        <w:rPr>
          <w:sz w:val="28"/>
          <w:szCs w:val="28"/>
          <w:lang w:eastAsia="ru-RU"/>
        </w:rPr>
        <w:t>личности гражданина Российской Федерации по форме, утвержденной Приказом</w:t>
      </w:r>
      <w:r w:rsidR="00AC7A29" w:rsidRPr="00AC7A29">
        <w:rPr>
          <w:sz w:val="28"/>
          <w:szCs w:val="28"/>
          <w:lang w:eastAsia="ru-RU"/>
        </w:rPr>
        <w:t xml:space="preserve"> МВД России от 16.11.2020 № 773</w:t>
      </w:r>
      <w:r w:rsidRPr="00AC7A29">
        <w:rPr>
          <w:sz w:val="28"/>
          <w:szCs w:val="28"/>
        </w:rPr>
        <w:t>, удостоверение личности</w:t>
      </w:r>
      <w:r w:rsidRPr="00646949">
        <w:rPr>
          <w:sz w:val="28"/>
          <w:szCs w:val="28"/>
        </w:rPr>
        <w:t xml:space="preserve">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 - </w:t>
      </w:r>
      <w:proofErr w:type="gramStart"/>
      <w:r w:rsidRPr="00646949">
        <w:rPr>
          <w:sz w:val="28"/>
          <w:szCs w:val="28"/>
          <w:lang w:eastAsia="en-US"/>
        </w:rPr>
        <w:t>документы</w:t>
      </w:r>
      <w:proofErr w:type="gramEnd"/>
      <w:r w:rsidRPr="00646949">
        <w:rPr>
          <w:sz w:val="28"/>
          <w:szCs w:val="28"/>
          <w:lang w:eastAsia="en-US"/>
        </w:rPr>
        <w:t xml:space="preserve"> </w:t>
      </w:r>
      <w:r w:rsidR="003A77C0" w:rsidRPr="00646949">
        <w:rPr>
          <w:sz w:val="28"/>
          <w:szCs w:val="28"/>
          <w:lang w:eastAsia="en-US"/>
        </w:rPr>
        <w:t xml:space="preserve">подтверждающие право на объект или объекты недвижимости, расположенные на территории, в пределах которой </w:t>
      </w:r>
      <w:r w:rsidR="003A77C0" w:rsidRPr="00646949">
        <w:rPr>
          <w:sz w:val="28"/>
          <w:szCs w:val="28"/>
          <w:lang w:eastAsia="en-US"/>
        </w:rPr>
        <w:lastRenderedPageBreak/>
        <w:t>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xml:space="preserve">, в том числе направлять межведомственные запросы, получать на них ответы, после чего уведомлять </w:t>
      </w:r>
      <w:r w:rsidRPr="00646949">
        <w:rPr>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подача заявления о предоставлении разрешения с нарушением требований, установленных частями 1 и 2 статьи 5 Федерального закона, а также документов, </w:t>
      </w:r>
      <w:r w:rsidRPr="00646949">
        <w:rPr>
          <w:sz w:val="28"/>
          <w:szCs w:val="28"/>
          <w:lang w:eastAsia="ru-RU"/>
        </w:rPr>
        <w:lastRenderedPageBreak/>
        <w:t>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направлении запроса почтовой связью в ОМСУ</w:t>
      </w:r>
      <w:r w:rsidR="00C332DC" w:rsidRPr="00646949">
        <w:rPr>
          <w:sz w:val="28"/>
          <w:szCs w:val="28"/>
          <w:lang w:eastAsia="ru-RU"/>
        </w:rPr>
        <w:t>/Организацию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направлении запроса на бумажном носителе из МФЦ в ОМСУ</w:t>
      </w:r>
      <w:r w:rsidR="00C332DC" w:rsidRPr="00646949">
        <w:rPr>
          <w:sz w:val="28"/>
          <w:szCs w:val="28"/>
          <w:lang w:eastAsia="ru-RU"/>
        </w:rPr>
        <w:t>/Организацию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в форме электронного документа посредством ЕПГУ или ПГУ ЛО, сайта </w:t>
      </w:r>
      <w:r w:rsidR="00551AFC" w:rsidRPr="00646949">
        <w:rPr>
          <w:sz w:val="28"/>
          <w:szCs w:val="28"/>
          <w:lang w:eastAsia="x-none"/>
        </w:rPr>
        <w:t>ОМСУ</w:t>
      </w:r>
      <w:r w:rsidRPr="00646949">
        <w:rPr>
          <w:sz w:val="28"/>
          <w:szCs w:val="28"/>
          <w:lang w:val="x-none" w:eastAsia="x-none"/>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2.14.7. При необходимости работником МФЦ,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lang w:val="x-none" w:eastAsia="x-none"/>
        </w:rPr>
        <w:t>сурдопереводчика</w:t>
      </w:r>
      <w:proofErr w:type="spellEnd"/>
      <w:r w:rsidRPr="00646949">
        <w:rPr>
          <w:sz w:val="28"/>
          <w:szCs w:val="28"/>
          <w:lang w:val="x-none" w:eastAsia="x-none"/>
        </w:rPr>
        <w:t xml:space="preserve"> и </w:t>
      </w:r>
      <w:proofErr w:type="spellStart"/>
      <w:r w:rsidRPr="00646949">
        <w:rPr>
          <w:sz w:val="28"/>
          <w:szCs w:val="28"/>
          <w:lang w:val="x-none" w:eastAsia="x-none"/>
        </w:rPr>
        <w:t>тифлосурдопереводчика</w:t>
      </w:r>
      <w:proofErr w:type="spellEnd"/>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lang w:val="x-none" w:eastAsia="x-none"/>
        </w:rPr>
        <w:t>, поданных в установленном порядке.</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val="x-none" w:eastAsia="x-none"/>
        </w:rPr>
      </w:pPr>
      <w:r w:rsidRPr="00646949">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eastAsia="x-none"/>
        </w:rPr>
      </w:pPr>
      <w:r w:rsidRPr="00646949">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eastAsia="x-none"/>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eastAsia="x-none"/>
        </w:rPr>
        <w:t xml:space="preserve">2.17.2. </w:t>
      </w:r>
      <w:r w:rsidR="00AA3C1A" w:rsidRPr="00646949">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b/>
          <w:sz w:val="28"/>
          <w:szCs w:val="28"/>
          <w:lang w:eastAsia="x-none"/>
        </w:rPr>
        <w:t>3.1.</w:t>
      </w:r>
      <w:r w:rsidRPr="00646949">
        <w:rPr>
          <w:b/>
          <w:bCs/>
          <w:sz w:val="28"/>
          <w:szCs w:val="28"/>
          <w:lang w:eastAsia="ru-RU"/>
        </w:rPr>
        <w:t xml:space="preserve"> </w:t>
      </w:r>
      <w:r w:rsidRPr="00646949">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lang w:eastAsia="x-none"/>
        </w:rPr>
      </w:pPr>
      <w:r w:rsidRPr="00646949">
        <w:rPr>
          <w:b/>
          <w:sz w:val="28"/>
          <w:szCs w:val="28"/>
          <w:lang w:val="x-none" w:eastAsia="x-none"/>
        </w:rPr>
        <w:t>3.</w:t>
      </w:r>
      <w:r w:rsidRPr="00646949">
        <w:rPr>
          <w:b/>
          <w:sz w:val="28"/>
          <w:szCs w:val="28"/>
          <w:lang w:eastAsia="x-none"/>
        </w:rPr>
        <w:t>1.1</w:t>
      </w:r>
      <w:r w:rsidRPr="00646949">
        <w:rPr>
          <w:b/>
          <w:sz w:val="28"/>
          <w:szCs w:val="28"/>
          <w:lang w:val="x-none" w:eastAsia="x-none"/>
        </w:rPr>
        <w:t xml:space="preserve">. 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002D3A68" w:rsidRPr="00646949">
        <w:rPr>
          <w:b/>
          <w:sz w:val="28"/>
          <w:szCs w:val="28"/>
          <w:lang w:eastAsia="en-US"/>
        </w:rPr>
        <w:t>о предоставлении разрешения</w:t>
      </w:r>
      <w:r w:rsidR="002D3A68" w:rsidRPr="00646949">
        <w:rPr>
          <w:b/>
          <w:sz w:val="28"/>
          <w:szCs w:val="28"/>
          <w:lang w:val="x-none" w:eastAsia="x-none"/>
        </w:rPr>
        <w:t xml:space="preserve"> </w:t>
      </w:r>
      <w:r w:rsidRPr="00646949">
        <w:rPr>
          <w:b/>
          <w:sz w:val="28"/>
          <w:szCs w:val="28"/>
          <w:lang w:val="x-none" w:eastAsia="x-none"/>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BF7A6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w:t>
      </w:r>
      <w:r w:rsidRPr="00BF7A69">
        <w:rPr>
          <w:sz w:val="28"/>
          <w:szCs w:val="28"/>
          <w:lang w:eastAsia="en-US"/>
        </w:rPr>
        <w:t>выдаче разрешения</w:t>
      </w:r>
      <w:r w:rsidR="002B2E70" w:rsidRPr="00BF7A69">
        <w:rPr>
          <w:sz w:val="28"/>
          <w:szCs w:val="28"/>
          <w:lang w:eastAsia="en-US"/>
        </w:rPr>
        <w:t xml:space="preserve"> </w:t>
      </w:r>
      <w:r w:rsidR="009B2CB8" w:rsidRPr="00BF7A69">
        <w:rPr>
          <w:sz w:val="28"/>
          <w:szCs w:val="28"/>
          <w:lang w:eastAsia="en-US"/>
        </w:rPr>
        <w:t xml:space="preserve">– </w:t>
      </w:r>
      <w:r w:rsidR="00F5597D" w:rsidRPr="00BF7A69">
        <w:rPr>
          <w:sz w:val="28"/>
          <w:szCs w:val="28"/>
        </w:rPr>
        <w:t xml:space="preserve">не позднее </w:t>
      </w:r>
      <w:r w:rsidR="002E36D4" w:rsidRPr="00BF7A69">
        <w:rPr>
          <w:sz w:val="28"/>
          <w:szCs w:val="28"/>
        </w:rPr>
        <w:t>дня, следующего за днем</w:t>
      </w:r>
      <w:r w:rsidR="009B2CB8" w:rsidRPr="00BF7A69">
        <w:rPr>
          <w:sz w:val="28"/>
          <w:szCs w:val="28"/>
        </w:rPr>
        <w:t xml:space="preserve"> принятия решения</w:t>
      </w:r>
      <w:r w:rsidRPr="00BF7A69">
        <w:rPr>
          <w:sz w:val="28"/>
          <w:szCs w:val="28"/>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val="x-none" w:eastAsia="x-none"/>
        </w:rPr>
        <w:t>3.</w:t>
      </w:r>
      <w:r w:rsidRPr="00646949">
        <w:rPr>
          <w:sz w:val="28"/>
          <w:szCs w:val="28"/>
          <w:lang w:eastAsia="x-none"/>
        </w:rPr>
        <w:t>1.</w:t>
      </w:r>
      <w:r w:rsidR="002D3A68" w:rsidRPr="00646949">
        <w:rPr>
          <w:sz w:val="28"/>
          <w:szCs w:val="28"/>
          <w:lang w:eastAsia="x-none"/>
        </w:rPr>
        <w:t>1.</w:t>
      </w:r>
      <w:r w:rsidR="000C3F2B" w:rsidRPr="00646949">
        <w:rPr>
          <w:sz w:val="28"/>
          <w:szCs w:val="28"/>
          <w:lang w:eastAsia="x-none"/>
        </w:rPr>
        <w:t>1</w:t>
      </w:r>
      <w:r w:rsidRPr="00646949">
        <w:rPr>
          <w:sz w:val="28"/>
          <w:szCs w:val="28"/>
          <w:lang w:val="x-none" w:eastAsia="x-none"/>
        </w:rPr>
        <w:t xml:space="preserve">. </w:t>
      </w:r>
      <w:r w:rsidRPr="00646949">
        <w:rPr>
          <w:sz w:val="28"/>
          <w:szCs w:val="28"/>
          <w:lang w:eastAsia="x-none"/>
        </w:rPr>
        <w:t>Прием</w:t>
      </w:r>
      <w:r w:rsidRPr="00646949">
        <w:rPr>
          <w:sz w:val="28"/>
          <w:szCs w:val="28"/>
          <w:lang w:val="x-none" w:eastAsia="x-none"/>
        </w:rPr>
        <w:t xml:space="preserve"> и регистрация </w:t>
      </w:r>
      <w:r w:rsidRPr="00646949">
        <w:rPr>
          <w:sz w:val="28"/>
          <w:szCs w:val="28"/>
          <w:lang w:eastAsia="x-none"/>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eastAsia="x-none"/>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w:t>
      </w:r>
      <w:r w:rsidRPr="00646949">
        <w:rPr>
          <w:sz w:val="28"/>
          <w:szCs w:val="28"/>
          <w:lang w:eastAsia="en-US"/>
        </w:rPr>
        <w:lastRenderedPageBreak/>
        <w:t xml:space="preserve">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BF7A69" w:rsidRDefault="00DC3A37" w:rsidP="00BF7A69">
      <w:pPr>
        <w:ind w:firstLine="567"/>
        <w:jc w:val="both"/>
        <w:rPr>
          <w:sz w:val="28"/>
          <w:szCs w:val="28"/>
        </w:rPr>
      </w:pPr>
      <w:r w:rsidRPr="00BF7A69">
        <w:rPr>
          <w:sz w:val="28"/>
          <w:szCs w:val="28"/>
        </w:rPr>
        <w:t>3.1.</w:t>
      </w:r>
      <w:r w:rsidR="002D3A68" w:rsidRPr="00BF7A69">
        <w:rPr>
          <w:sz w:val="28"/>
          <w:szCs w:val="28"/>
        </w:rPr>
        <w:t>1.</w:t>
      </w:r>
      <w:r w:rsidR="000C3F2B" w:rsidRPr="00BF7A69">
        <w:rPr>
          <w:sz w:val="28"/>
          <w:szCs w:val="28"/>
        </w:rPr>
        <w:t>4</w:t>
      </w:r>
      <w:r w:rsidRPr="00BF7A69">
        <w:rPr>
          <w:sz w:val="28"/>
          <w:szCs w:val="28"/>
        </w:rPr>
        <w:t xml:space="preserve">.3. Максимальный срок подготовки уведомлений и разрешений </w:t>
      </w:r>
      <w:r w:rsidR="005F262A" w:rsidRPr="00BF7A69">
        <w:rPr>
          <w:sz w:val="28"/>
          <w:szCs w:val="28"/>
        </w:rPr>
        <w:t>– не позднее дня, следующего за днем принятия решения</w:t>
      </w:r>
      <w:r w:rsidRPr="00BF7A69">
        <w:rPr>
          <w:sz w:val="28"/>
          <w:szCs w:val="28"/>
        </w:rPr>
        <w:t>.</w:t>
      </w:r>
    </w:p>
    <w:p w:rsidR="00DC3A37" w:rsidRPr="00BF7A69" w:rsidRDefault="00DC3A37" w:rsidP="00BF7A69">
      <w:pPr>
        <w:ind w:firstLine="567"/>
        <w:jc w:val="both"/>
        <w:rPr>
          <w:sz w:val="28"/>
          <w:szCs w:val="28"/>
        </w:rPr>
      </w:pPr>
      <w:r w:rsidRPr="00BF7A69">
        <w:rPr>
          <w:sz w:val="28"/>
          <w:szCs w:val="28"/>
        </w:rPr>
        <w:t>3.1.</w:t>
      </w:r>
      <w:r w:rsidR="002D3A68" w:rsidRPr="00BF7A69">
        <w:rPr>
          <w:sz w:val="28"/>
          <w:szCs w:val="28"/>
        </w:rPr>
        <w:t>1.</w:t>
      </w:r>
      <w:r w:rsidR="000C3F2B" w:rsidRPr="00BF7A69">
        <w:rPr>
          <w:sz w:val="28"/>
          <w:szCs w:val="28"/>
        </w:rPr>
        <w:t>4</w:t>
      </w:r>
      <w:r w:rsidRPr="00BF7A69">
        <w:rPr>
          <w:sz w:val="28"/>
          <w:szCs w:val="28"/>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BF7A69" w:rsidRDefault="00DC3A37" w:rsidP="00BF7A69">
      <w:pPr>
        <w:jc w:val="both"/>
        <w:rPr>
          <w:sz w:val="28"/>
          <w:szCs w:val="28"/>
        </w:rPr>
      </w:pPr>
      <w:r w:rsidRPr="00BF7A69">
        <w:rPr>
          <w:sz w:val="28"/>
          <w:szCs w:val="28"/>
        </w:rPr>
        <w:t xml:space="preserve"> Максимальный срок выполнения административного действия по направлению уведомления и разрешения </w:t>
      </w:r>
      <w:r w:rsidR="00524B25" w:rsidRPr="00BF7A69">
        <w:rPr>
          <w:sz w:val="28"/>
          <w:szCs w:val="28"/>
        </w:rPr>
        <w:t>–</w:t>
      </w:r>
      <w:r w:rsidRPr="00BF7A69">
        <w:rPr>
          <w:sz w:val="28"/>
          <w:szCs w:val="28"/>
        </w:rPr>
        <w:t xml:space="preserve"> </w:t>
      </w:r>
      <w:r w:rsidR="00524B25" w:rsidRPr="00BF7A69">
        <w:rPr>
          <w:sz w:val="28"/>
          <w:szCs w:val="28"/>
        </w:rPr>
        <w:t>не позднее дня, следующего за днем принятия решения</w:t>
      </w:r>
      <w:r w:rsidRPr="00BF7A69">
        <w:rPr>
          <w:sz w:val="28"/>
          <w:szCs w:val="28"/>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lang w:eastAsia="x-none"/>
        </w:rPr>
      </w:pPr>
      <w:r w:rsidRPr="00646949">
        <w:rPr>
          <w:b/>
          <w:sz w:val="28"/>
          <w:szCs w:val="28"/>
          <w:lang w:eastAsia="en-US"/>
        </w:rPr>
        <w:t xml:space="preserve">3.1.2. </w:t>
      </w:r>
      <w:r w:rsidRPr="00646949">
        <w:rPr>
          <w:b/>
          <w:sz w:val="28"/>
          <w:szCs w:val="28"/>
          <w:lang w:val="x-none" w:eastAsia="x-none"/>
        </w:rPr>
        <w:t xml:space="preserve">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Pr="00646949">
        <w:rPr>
          <w:b/>
          <w:sz w:val="28"/>
          <w:szCs w:val="28"/>
          <w:lang w:eastAsia="x-none"/>
        </w:rPr>
        <w:t xml:space="preserve">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lang w:val="x-none" w:eastAsia="x-none"/>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BF7A69" w:rsidRDefault="002D3A68" w:rsidP="002D3A68">
      <w:pPr>
        <w:widowControl w:val="0"/>
        <w:suppressAutoHyphens w:val="0"/>
        <w:autoSpaceDE w:val="0"/>
        <w:autoSpaceDN w:val="0"/>
        <w:adjustRightInd w:val="0"/>
        <w:ind w:firstLine="567"/>
        <w:jc w:val="both"/>
        <w:rPr>
          <w:sz w:val="28"/>
          <w:szCs w:val="28"/>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w:t>
      </w:r>
      <w:r w:rsidRPr="00646949">
        <w:rPr>
          <w:sz w:val="28"/>
          <w:szCs w:val="28"/>
          <w:lang w:eastAsia="en-US"/>
        </w:rPr>
        <w:lastRenderedPageBreak/>
        <w:t xml:space="preserve">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BF7A69">
        <w:rPr>
          <w:sz w:val="28"/>
          <w:szCs w:val="28"/>
        </w:rPr>
        <w:t xml:space="preserve">– </w:t>
      </w:r>
      <w:r w:rsidR="005F262A" w:rsidRPr="00BF7A69">
        <w:rPr>
          <w:sz w:val="28"/>
          <w:szCs w:val="28"/>
        </w:rPr>
        <w:t>не позднее дня, следующего за днем принятия решения</w:t>
      </w:r>
      <w:r w:rsidRPr="00BF7A69">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ОМСУ, через МФЦ, </w:t>
      </w:r>
      <w:r w:rsidRPr="00646949">
        <w:rPr>
          <w:strike/>
          <w:sz w:val="28"/>
          <w:szCs w:val="28"/>
          <w:lang w:eastAsia="en-US"/>
        </w:rPr>
        <w:t>почтовым отправлением,</w:t>
      </w:r>
      <w:r w:rsidRPr="00646949">
        <w:rPr>
          <w:sz w:val="28"/>
          <w:szCs w:val="28"/>
          <w:lang w:eastAsia="en-US"/>
        </w:rPr>
        <w:t xml:space="preserve">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646949">
        <w:rPr>
          <w:strike/>
          <w:sz w:val="28"/>
          <w:szCs w:val="28"/>
          <w:lang w:eastAsia="en-US"/>
        </w:rPr>
        <w:t>почтовой</w:t>
      </w:r>
      <w:r w:rsidRPr="00646949">
        <w:rPr>
          <w:sz w:val="28"/>
          <w:szCs w:val="28"/>
          <w:lang w:eastAsia="en-US"/>
        </w:rPr>
        <w:t xml:space="preserve">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w:t>
      </w:r>
      <w:r w:rsidRPr="00646949">
        <w:rPr>
          <w:sz w:val="28"/>
          <w:szCs w:val="28"/>
          <w:lang w:eastAsia="en-US"/>
        </w:rPr>
        <w:lastRenderedPageBreak/>
        <w:t>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BF7A69" w:rsidRDefault="002D3A68" w:rsidP="00BF7A69">
      <w:pPr>
        <w:ind w:firstLine="567"/>
        <w:jc w:val="both"/>
        <w:rPr>
          <w:sz w:val="28"/>
          <w:szCs w:val="28"/>
        </w:rPr>
      </w:pPr>
      <w:r w:rsidRPr="00BF7A69">
        <w:rPr>
          <w:sz w:val="28"/>
          <w:szCs w:val="28"/>
        </w:rPr>
        <w:t>3.1.</w:t>
      </w:r>
      <w:r w:rsidR="00BB5D67" w:rsidRPr="00BF7A69">
        <w:rPr>
          <w:sz w:val="28"/>
          <w:szCs w:val="28"/>
        </w:rPr>
        <w:t>2.4</w:t>
      </w:r>
      <w:r w:rsidRPr="00BF7A69">
        <w:rPr>
          <w:sz w:val="28"/>
          <w:szCs w:val="28"/>
        </w:rPr>
        <w:t xml:space="preserve">.3. Максимальный срок подготовки уведомлений и разрешений </w:t>
      </w:r>
      <w:r w:rsidR="005F262A" w:rsidRPr="00BF7A69">
        <w:rPr>
          <w:sz w:val="28"/>
          <w:szCs w:val="28"/>
        </w:rPr>
        <w:t>не позднее дня, следующего за днем принятия решения</w:t>
      </w:r>
      <w:r w:rsidRPr="00BF7A69">
        <w:rPr>
          <w:sz w:val="28"/>
          <w:szCs w:val="28"/>
        </w:rPr>
        <w:t>.</w:t>
      </w:r>
    </w:p>
    <w:p w:rsidR="002D3A68" w:rsidRPr="00BF7A69" w:rsidRDefault="002D3A68" w:rsidP="00BF7A69">
      <w:pPr>
        <w:ind w:firstLine="567"/>
        <w:jc w:val="both"/>
        <w:rPr>
          <w:sz w:val="28"/>
          <w:szCs w:val="28"/>
        </w:rPr>
      </w:pPr>
      <w:r w:rsidRPr="00BF7A69">
        <w:rPr>
          <w:sz w:val="28"/>
          <w:szCs w:val="28"/>
        </w:rPr>
        <w:t>3.1.</w:t>
      </w:r>
      <w:r w:rsidR="00BB5D67" w:rsidRPr="00BF7A69">
        <w:rPr>
          <w:sz w:val="28"/>
          <w:szCs w:val="28"/>
        </w:rPr>
        <w:t>2</w:t>
      </w:r>
      <w:r w:rsidRPr="00BF7A69">
        <w:rPr>
          <w:sz w:val="28"/>
          <w:szCs w:val="28"/>
        </w:rPr>
        <w:t>.</w:t>
      </w:r>
      <w:r w:rsidR="00BB5D67" w:rsidRPr="00BF7A69">
        <w:rPr>
          <w:sz w:val="28"/>
          <w:szCs w:val="28"/>
        </w:rPr>
        <w:t>4</w:t>
      </w:r>
      <w:r w:rsidRPr="00BF7A69">
        <w:rPr>
          <w:sz w:val="28"/>
          <w:szCs w:val="28"/>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BF7A69" w:rsidRDefault="002D3A68" w:rsidP="00BF7A69">
      <w:pPr>
        <w:ind w:firstLine="567"/>
        <w:jc w:val="both"/>
        <w:rPr>
          <w:sz w:val="28"/>
          <w:szCs w:val="28"/>
        </w:rPr>
      </w:pPr>
      <w:r w:rsidRPr="00BF7A69">
        <w:rPr>
          <w:sz w:val="28"/>
          <w:szCs w:val="28"/>
        </w:rPr>
        <w:t xml:space="preserve"> Максимальный срок выполнения административного действия по направлению уведомления и разрешения </w:t>
      </w:r>
      <w:r w:rsidR="005F262A" w:rsidRPr="00BF7A69">
        <w:rPr>
          <w:sz w:val="28"/>
          <w:szCs w:val="28"/>
        </w:rPr>
        <w:t>– не позднее дня, следующего за днем принятия решения</w:t>
      </w:r>
      <w:r w:rsidRPr="00BF7A69">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646949">
        <w:rPr>
          <w:sz w:val="28"/>
          <w:szCs w:val="28"/>
          <w:lang w:eastAsia="x-none"/>
        </w:rPr>
        <w:t>Межвед</w:t>
      </w:r>
      <w:proofErr w:type="spellEnd"/>
      <w:r w:rsidRPr="00646949">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lang w:eastAsia="x-none"/>
        </w:rPr>
        <w:t>Межвед</w:t>
      </w:r>
      <w:proofErr w:type="spellEnd"/>
      <w:r w:rsidRPr="00646949">
        <w:rPr>
          <w:sz w:val="28"/>
          <w:szCs w:val="28"/>
          <w:lang w:eastAsia="x-none"/>
        </w:rPr>
        <w:t xml:space="preserve"> ЛО» формы о принятом решении и переводит дело в архив АИС «</w:t>
      </w:r>
      <w:proofErr w:type="spellStart"/>
      <w:r w:rsidRPr="00646949">
        <w:rPr>
          <w:sz w:val="28"/>
          <w:szCs w:val="28"/>
          <w:lang w:eastAsia="x-none"/>
        </w:rPr>
        <w:t>Межвед</w:t>
      </w:r>
      <w:proofErr w:type="spellEnd"/>
      <w:r w:rsidRPr="00646949">
        <w:rPr>
          <w:sz w:val="28"/>
          <w:szCs w:val="28"/>
          <w:lang w:eastAsia="x-none"/>
        </w:rPr>
        <w:t xml:space="preserve">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646949">
        <w:rPr>
          <w:sz w:val="28"/>
          <w:szCs w:val="28"/>
          <w:lang w:eastAsia="x-none"/>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lang w:eastAsia="x-none"/>
        </w:rPr>
      </w:pPr>
      <w:bookmarkStart w:id="7" w:name="Par321"/>
      <w:bookmarkEnd w:id="7"/>
      <w:r w:rsidRPr="00646949">
        <w:rPr>
          <w:b/>
          <w:sz w:val="28"/>
          <w:szCs w:val="28"/>
          <w:lang w:val="en-US"/>
        </w:rPr>
        <w:t>IV</w:t>
      </w:r>
      <w:r w:rsidRPr="00646949">
        <w:rPr>
          <w:b/>
          <w:sz w:val="28"/>
          <w:szCs w:val="28"/>
          <w:lang w:eastAsia="x-none"/>
        </w:rPr>
        <w:t xml:space="preserve">. Формы </w:t>
      </w:r>
      <w:r w:rsidRPr="00646949">
        <w:rPr>
          <w:b/>
          <w:sz w:val="28"/>
          <w:szCs w:val="28"/>
          <w:lang w:val="x-none" w:eastAsia="x-none"/>
        </w:rPr>
        <w:t>контро</w:t>
      </w:r>
      <w:r w:rsidRPr="00646949">
        <w:rPr>
          <w:b/>
          <w:sz w:val="28"/>
          <w:szCs w:val="28"/>
          <w:lang w:eastAsia="x-none"/>
        </w:rPr>
        <w:t>ля</w:t>
      </w:r>
      <w:r w:rsidRPr="00646949">
        <w:rPr>
          <w:b/>
          <w:sz w:val="28"/>
          <w:szCs w:val="28"/>
          <w:lang w:val="x-none" w:eastAsia="x-none"/>
        </w:rPr>
        <w:t xml:space="preserve"> за </w:t>
      </w:r>
      <w:r w:rsidRPr="00646949">
        <w:rPr>
          <w:b/>
          <w:sz w:val="28"/>
          <w:szCs w:val="28"/>
          <w:lang w:eastAsia="x-none"/>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val="x-none" w:eastAsia="x-none"/>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 xml:space="preserve">.1. </w:t>
      </w:r>
      <w:r w:rsidRPr="00646949">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val="x-none" w:eastAsia="x-none"/>
        </w:rPr>
        <w:t>муниципальной услуги</w:t>
      </w:r>
      <w:r w:rsidRPr="00646949">
        <w:rPr>
          <w:sz w:val="28"/>
          <w:szCs w:val="28"/>
          <w:lang w:eastAsia="x-none"/>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eastAsia="x-none"/>
        </w:rPr>
        <w:t>Текущий контроль осуществляется ответственным специалистом</w:t>
      </w:r>
      <w:r w:rsidR="00FC07E1" w:rsidRPr="00646949">
        <w:rPr>
          <w:sz w:val="28"/>
          <w:szCs w:val="28"/>
          <w:lang w:eastAsia="x-none"/>
        </w:rPr>
        <w:t xml:space="preserve"> ОМСУ</w:t>
      </w:r>
      <w:r w:rsidRPr="00646949">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w:t>
      </w:r>
      <w:r w:rsidRPr="00646949">
        <w:rPr>
          <w:sz w:val="28"/>
          <w:szCs w:val="28"/>
          <w:lang w:eastAsia="x-none"/>
        </w:rPr>
        <w:t>3</w:t>
      </w:r>
      <w:r w:rsidRPr="006469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eastAsia="x-none"/>
        </w:rPr>
        <w:t>муниципальной</w:t>
      </w:r>
      <w:r w:rsidRPr="00646949">
        <w:rPr>
          <w:sz w:val="28"/>
          <w:szCs w:val="28"/>
          <w:lang w:val="x-none" w:eastAsia="x-none"/>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46949">
        <w:rPr>
          <w:sz w:val="28"/>
          <w:szCs w:val="28"/>
          <w:lang w:eastAsia="ru-RU"/>
        </w:rPr>
        <w:t>требований</w:t>
      </w:r>
      <w:proofErr w:type="gramEnd"/>
      <w:r w:rsidRPr="00646949">
        <w:rPr>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val="x-none" w:eastAsia="ru-RU"/>
        </w:rPr>
        <w:t xml:space="preserve">Работники </w:t>
      </w:r>
      <w:r w:rsidRPr="00646949">
        <w:rPr>
          <w:sz w:val="28"/>
          <w:szCs w:val="28"/>
          <w:lang w:eastAsia="ru-RU"/>
        </w:rPr>
        <w:t>Администрации</w:t>
      </w:r>
      <w:r w:rsidRPr="00646949">
        <w:rPr>
          <w:sz w:val="28"/>
          <w:szCs w:val="28"/>
          <w:lang w:val="x-none" w:eastAsia="ru-RU"/>
        </w:rPr>
        <w:t xml:space="preserve"> при предоставлении </w:t>
      </w:r>
      <w:r w:rsidRPr="00646949">
        <w:rPr>
          <w:sz w:val="28"/>
          <w:szCs w:val="28"/>
          <w:lang w:eastAsia="ru-RU"/>
        </w:rPr>
        <w:t>муниципальной услуги</w:t>
      </w:r>
      <w:r w:rsidRPr="00646949">
        <w:rPr>
          <w:sz w:val="28"/>
          <w:szCs w:val="28"/>
          <w:lang w:val="x-none"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1)</w:t>
      </w:r>
      <w:r w:rsidRPr="00646949">
        <w:rPr>
          <w:sz w:val="28"/>
          <w:szCs w:val="28"/>
          <w:lang w:val="x-none"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val="x-none" w:eastAsia="ru-RU"/>
        </w:rPr>
        <w:t>;</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2)</w:t>
      </w:r>
      <w:r w:rsidRPr="00646949">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val="x-none" w:eastAsia="x-none"/>
        </w:rPr>
      </w:pPr>
      <w:r w:rsidRPr="00646949">
        <w:rPr>
          <w:sz w:val="28"/>
          <w:szCs w:val="28"/>
          <w:lang w:val="x-none" w:eastAsia="x-none"/>
        </w:rPr>
        <w:t xml:space="preserve">Должностные лица, виновные в неисполнении или ненадлежащем исполнении требований настоящего </w:t>
      </w:r>
      <w:r w:rsidRPr="00646949">
        <w:rPr>
          <w:sz w:val="28"/>
          <w:szCs w:val="28"/>
          <w:lang w:eastAsia="x-none"/>
        </w:rPr>
        <w:t xml:space="preserve">Административного </w:t>
      </w:r>
      <w:r w:rsidRPr="00646949">
        <w:rPr>
          <w:sz w:val="28"/>
          <w:szCs w:val="28"/>
          <w:lang w:val="x-none" w:eastAsia="x-none"/>
        </w:rPr>
        <w:t xml:space="preserve">регламента, </w:t>
      </w:r>
      <w:r w:rsidRPr="00646949">
        <w:rPr>
          <w:sz w:val="28"/>
          <w:szCs w:val="28"/>
          <w:lang w:val="x-none" w:eastAsia="x-none"/>
        </w:rPr>
        <w:lastRenderedPageBreak/>
        <w:t>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r w:rsidRPr="00646949">
        <w:rPr>
          <w:b/>
          <w:sz w:val="28"/>
          <w:szCs w:val="28"/>
          <w:lang w:val="en-US"/>
        </w:rPr>
        <w:t>V</w:t>
      </w:r>
      <w:r w:rsidR="00200A67" w:rsidRPr="00646949">
        <w:rPr>
          <w:b/>
          <w:sz w:val="28"/>
          <w:szCs w:val="28"/>
        </w:rPr>
        <w:t>.</w:t>
      </w:r>
      <w:r w:rsidRPr="00646949">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BF7A69" w:rsidRDefault="00DC3A37" w:rsidP="00BF7A69">
      <w:pPr>
        <w:ind w:firstLine="567"/>
        <w:jc w:val="both"/>
        <w:rPr>
          <w:sz w:val="28"/>
          <w:szCs w:val="28"/>
        </w:rPr>
      </w:pPr>
      <w:r w:rsidRPr="00BF7A6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BF7A69">
        <w:rPr>
          <w:sz w:val="28"/>
          <w:szCs w:val="28"/>
        </w:rPr>
        <w:t>правовыми актами Ленинградской области, муниципальными правовыми актами для предоставления муниципальной услуги;</w:t>
      </w:r>
    </w:p>
    <w:p w:rsidR="00DC3A37" w:rsidRPr="00BF7A69" w:rsidRDefault="00DC3A37" w:rsidP="00BF7A69">
      <w:pPr>
        <w:ind w:firstLine="567"/>
        <w:jc w:val="both"/>
        <w:rPr>
          <w:sz w:val="28"/>
          <w:szCs w:val="28"/>
        </w:rPr>
      </w:pPr>
      <w:r w:rsidRPr="00BF7A6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 xml:space="preserve"> для предоставления муниципальной услуги, у заявителя;</w:t>
      </w:r>
    </w:p>
    <w:p w:rsidR="00DC3A37" w:rsidRPr="00BF7A69" w:rsidRDefault="00DC3A37" w:rsidP="00BF7A69">
      <w:pPr>
        <w:ind w:firstLine="567"/>
        <w:jc w:val="both"/>
        <w:rPr>
          <w:sz w:val="28"/>
          <w:szCs w:val="28"/>
          <w:lang w:eastAsia="ru-RU"/>
        </w:rPr>
      </w:pPr>
      <w:r w:rsidRPr="00BF7A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BF7A69">
        <w:rPr>
          <w:sz w:val="28"/>
          <w:szCs w:val="28"/>
        </w:rPr>
        <w:t xml:space="preserve">, </w:t>
      </w:r>
      <w:r w:rsidR="00AE2901" w:rsidRPr="00BF7A69">
        <w:rPr>
          <w:sz w:val="28"/>
          <w:szCs w:val="28"/>
        </w:rPr>
        <w:lastRenderedPageBreak/>
        <w:t>муниципальными правовыми актами</w:t>
      </w:r>
      <w:r w:rsidRPr="00BF7A69">
        <w:rPr>
          <w:sz w:val="28"/>
          <w:szCs w:val="28"/>
        </w:rPr>
        <w:t>. В указанном случае досудебное (внесудебное) обжалование заявителем решений и действий (бездействия) многофункционального центра,</w:t>
      </w:r>
      <w:r w:rsidRPr="00BF7A69">
        <w:rPr>
          <w:sz w:val="28"/>
          <w:szCs w:val="28"/>
          <w:lang w:eastAsia="ru-RU"/>
        </w:rPr>
        <w:t xml:space="preserve">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BF7A69">
        <w:rPr>
          <w:sz w:val="28"/>
          <w:szCs w:val="28"/>
          <w:lang w:eastAsia="ru-RU"/>
        </w:rPr>
        <w:t xml:space="preserve">             </w:t>
      </w:r>
      <w:r w:rsidRPr="00BF7A69">
        <w:rPr>
          <w:sz w:val="28"/>
          <w:szCs w:val="28"/>
          <w:lang w:eastAsia="ru-RU"/>
        </w:rPr>
        <w:t>№ 210-ФЗ;</w:t>
      </w:r>
    </w:p>
    <w:p w:rsidR="00DC3A37" w:rsidRPr="00BF7A69" w:rsidRDefault="00DC3A37" w:rsidP="00BF7A69">
      <w:pPr>
        <w:ind w:firstLine="567"/>
        <w:jc w:val="both"/>
        <w:rPr>
          <w:sz w:val="28"/>
          <w:szCs w:val="28"/>
        </w:rPr>
      </w:pPr>
      <w:r w:rsidRPr="00BF7A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46949">
        <w:rPr>
          <w:sz w:val="28"/>
          <w:szCs w:val="28"/>
          <w:lang w:eastAsia="ru-RU"/>
        </w:rPr>
        <w:t>на многофункционального центра</w:t>
      </w:r>
      <w:proofErr w:type="gramEnd"/>
      <w:r w:rsidRPr="00646949">
        <w:rPr>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BF7A69" w:rsidRDefault="00DC3A37" w:rsidP="00BF7A69">
      <w:pPr>
        <w:ind w:firstLine="567"/>
        <w:jc w:val="both"/>
        <w:rPr>
          <w:sz w:val="28"/>
          <w:szCs w:val="28"/>
        </w:rPr>
      </w:pPr>
      <w:r w:rsidRPr="00BF7A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BF7A69">
        <w:rPr>
          <w:sz w:val="28"/>
          <w:szCs w:val="28"/>
        </w:rPr>
        <w:t>на многофункционального центра</w:t>
      </w:r>
      <w:proofErr w:type="gramEnd"/>
      <w:r w:rsidRPr="00BF7A69">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w:t>
      </w:r>
      <w:r w:rsidRPr="00646949">
        <w:rPr>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646949">
        <w:rPr>
          <w:sz w:val="28"/>
          <w:szCs w:val="28"/>
          <w:lang w:eastAsia="ru-RU"/>
        </w:rPr>
        <w:lastRenderedPageBreak/>
        <w:t>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646949">
        <w:rPr>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w:t>
      </w:r>
      <w:proofErr w:type="gramStart"/>
      <w:r w:rsidRPr="00646949">
        <w:rPr>
          <w:rFonts w:eastAsiaTheme="minorHAnsi"/>
          <w:sz w:val="28"/>
          <w:szCs w:val="28"/>
          <w:lang w:eastAsia="en-US"/>
        </w:rPr>
        <w:t xml:space="preserve">Форма)   </w:t>
      </w:r>
      <w:proofErr w:type="gramEnd"/>
      <w:r w:rsidRPr="00646949">
        <w:rPr>
          <w:rFonts w:eastAsiaTheme="minorHAnsi"/>
          <w:sz w:val="28"/>
          <w:szCs w:val="28"/>
          <w:lang w:eastAsia="en-US"/>
        </w:rPr>
        <w:t xml:space="preserve">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 xml:space="preserve">о предоставлении </w:t>
      </w:r>
      <w:proofErr w:type="gramStart"/>
      <w:r w:rsidRPr="00646949">
        <w:rPr>
          <w:rFonts w:eastAsiaTheme="minorHAnsi"/>
          <w:b/>
          <w:sz w:val="28"/>
          <w:szCs w:val="28"/>
          <w:lang w:eastAsia="en-US"/>
        </w:rPr>
        <w:t>муниципальной  услуги</w:t>
      </w:r>
      <w:proofErr w:type="gramEnd"/>
      <w:r w:rsidRPr="00646949">
        <w:rPr>
          <w:rFonts w:eastAsiaTheme="minorHAnsi"/>
          <w:b/>
          <w:sz w:val="28"/>
          <w:szCs w:val="28"/>
          <w:lang w:eastAsia="en-US"/>
        </w:rPr>
        <w:t xml:space="preserve">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w:t>
      </w:r>
      <w:proofErr w:type="gramEnd"/>
      <w:r w:rsidRPr="00646949">
        <w:rPr>
          <w:rFonts w:eastAsiaTheme="minorHAnsi"/>
          <w:sz w:val="28"/>
          <w:szCs w:val="28"/>
          <w:lang w:eastAsia="en-US"/>
        </w:rPr>
        <w:t xml:space="preserve">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w:t>
      </w:r>
      <w:proofErr w:type="gramStart"/>
      <w:r w:rsidRPr="00646949">
        <w:rPr>
          <w:rFonts w:eastAsiaTheme="minorHAnsi"/>
          <w:sz w:val="28"/>
          <w:szCs w:val="28"/>
          <w:lang w:eastAsia="en-US"/>
        </w:rPr>
        <w:t>регистрационный  номер</w:t>
      </w:r>
      <w:proofErr w:type="gramEnd"/>
      <w:r w:rsidRPr="00646949">
        <w:rPr>
          <w:rFonts w:eastAsiaTheme="minorHAnsi"/>
          <w:sz w:val="28"/>
          <w:szCs w:val="28"/>
          <w:lang w:eastAsia="en-US"/>
        </w:rPr>
        <w:t xml:space="preserve">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lastRenderedPageBreak/>
        <w:t xml:space="preserve">Данные документа о </w:t>
      </w:r>
      <w:proofErr w:type="gramStart"/>
      <w:r w:rsidRPr="00646949">
        <w:rPr>
          <w:rFonts w:eastAsiaTheme="minorHAnsi"/>
          <w:sz w:val="28"/>
          <w:szCs w:val="28"/>
          <w:lang w:eastAsia="en-US"/>
        </w:rPr>
        <w:t>постановке  юридического</w:t>
      </w:r>
      <w:proofErr w:type="gramEnd"/>
      <w:r w:rsidRPr="00646949">
        <w:rPr>
          <w:rFonts w:eastAsiaTheme="minorHAnsi"/>
          <w:sz w:val="28"/>
          <w:szCs w:val="28"/>
          <w:lang w:eastAsia="en-US"/>
        </w:rPr>
        <w:t xml:space="preserve">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BF7A69">
              <w:rPr>
                <w:rFonts w:eastAsiaTheme="minorHAnsi"/>
                <w:sz w:val="24"/>
                <w:szCs w:val="24"/>
                <w:shd w:val="clear" w:color="auto" w:fill="FFFFFF" w:themeFill="background1"/>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w:t>
      </w:r>
      <w:proofErr w:type="gramStart"/>
      <w:r w:rsidRPr="00646949">
        <w:rPr>
          <w:rFonts w:eastAsiaTheme="minorHAnsi"/>
          <w:lang w:eastAsia="en-US"/>
        </w:rPr>
        <w:t xml:space="preserve">подпись)   </w:t>
      </w:r>
      <w:proofErr w:type="gramEnd"/>
      <w:r w:rsidRPr="00646949">
        <w:rPr>
          <w:rFonts w:eastAsiaTheme="minorHAnsi"/>
          <w:lang w:eastAsia="en-US"/>
        </w:rPr>
        <w:t xml:space="preserve">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pPr>
          </w:p>
        </w:tc>
      </w:tr>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jc w:val="center"/>
            </w:pPr>
            <w:bookmarkStart w:id="8" w:name="P1187"/>
            <w:bookmarkEnd w:id="8"/>
            <w:r w:rsidRPr="00646949">
              <w:t>РАЗРЕШЕНИЕ</w:t>
            </w:r>
          </w:p>
          <w:p w:rsidR="00B51795" w:rsidRPr="00646949" w:rsidRDefault="00B51795" w:rsidP="00E77BD2">
            <w:pPr>
              <w:pStyle w:val="ConsPlusNormal"/>
              <w:jc w:val="center"/>
            </w:pPr>
            <w:r w:rsidRPr="00646949">
              <w:t>на право организации розничного рынка</w:t>
            </w:r>
          </w:p>
          <w:p w:rsidR="00B51795" w:rsidRPr="00646949" w:rsidRDefault="00B51795" w:rsidP="00E77BD2">
            <w:pPr>
              <w:pStyle w:val="ConsPlusNormal"/>
              <w:jc w:val="center"/>
            </w:pPr>
            <w:r w:rsidRPr="00646949">
              <w:t>на территории Ленинградской области</w:t>
            </w:r>
          </w:p>
        </w:tc>
      </w:tr>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pPr>
          </w:p>
        </w:tc>
      </w:tr>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jc w:val="center"/>
            </w:pPr>
            <w:r w:rsidRPr="00646949">
              <w:t>N &lt;*&gt; __________________ от "___" _________ 20__ года</w:t>
            </w:r>
          </w:p>
        </w:tc>
      </w:tr>
      <w:tr w:rsidR="00646949" w:rsidRPr="00646949" w:rsidTr="00E77BD2">
        <w:tc>
          <w:tcPr>
            <w:tcW w:w="9070" w:type="dxa"/>
            <w:gridSpan w:val="3"/>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c>
          <w:tcPr>
            <w:tcW w:w="9070" w:type="dxa"/>
            <w:gridSpan w:val="3"/>
            <w:tcBorders>
              <w:top w:val="single" w:sz="4" w:space="0" w:color="auto"/>
              <w:left w:val="nil"/>
              <w:bottom w:val="nil"/>
              <w:right w:val="nil"/>
            </w:tcBorders>
          </w:tcPr>
          <w:p w:rsidR="00B51795" w:rsidRPr="00646949" w:rsidRDefault="00B51795" w:rsidP="00E77BD2">
            <w:pPr>
              <w:pStyle w:val="ConsPlusNormal"/>
              <w:jc w:val="center"/>
            </w:pPr>
            <w:r w:rsidRPr="00646949">
              <w:t>(наименование органа местного самоуправления, выдавшего разрешение)</w:t>
            </w:r>
          </w:p>
        </w:tc>
      </w:tr>
      <w:tr w:rsidR="00646949" w:rsidRPr="00646949" w:rsidTr="00E77BD2">
        <w:tc>
          <w:tcPr>
            <w:tcW w:w="1065" w:type="dxa"/>
            <w:tcBorders>
              <w:top w:val="nil"/>
              <w:left w:val="nil"/>
              <w:bottom w:val="nil"/>
              <w:right w:val="nil"/>
            </w:tcBorders>
          </w:tcPr>
          <w:p w:rsidR="00B51795" w:rsidRPr="00646949" w:rsidRDefault="00B51795" w:rsidP="00E77BD2">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c>
          <w:tcPr>
            <w:tcW w:w="1065" w:type="dxa"/>
            <w:tcBorders>
              <w:top w:val="nil"/>
              <w:left w:val="nil"/>
              <w:bottom w:val="nil"/>
              <w:right w:val="nil"/>
            </w:tcBorders>
          </w:tcPr>
          <w:p w:rsidR="00B51795" w:rsidRPr="00646949" w:rsidRDefault="00B51795" w:rsidP="00E77BD2">
            <w:pPr>
              <w:pStyle w:val="ConsPlusNormal"/>
            </w:pPr>
          </w:p>
        </w:tc>
        <w:tc>
          <w:tcPr>
            <w:tcW w:w="8005" w:type="dxa"/>
            <w:gridSpan w:val="2"/>
            <w:tcBorders>
              <w:top w:val="single" w:sz="4" w:space="0" w:color="auto"/>
              <w:left w:val="nil"/>
              <w:bottom w:val="nil"/>
              <w:right w:val="nil"/>
            </w:tcBorders>
          </w:tcPr>
          <w:p w:rsidR="00B51795" w:rsidRPr="00646949" w:rsidRDefault="00B51795" w:rsidP="00E77BD2">
            <w:pPr>
              <w:pStyle w:val="ConsPlusNormal"/>
              <w:jc w:val="center"/>
            </w:pPr>
            <w:r w:rsidRPr="00646949">
              <w:t>(полное и сокращенное (при наличии) наименование юридического лица)</w:t>
            </w:r>
          </w:p>
        </w:tc>
      </w:tr>
      <w:tr w:rsidR="00646949" w:rsidRPr="00646949" w:rsidTr="00E77BD2">
        <w:tc>
          <w:tcPr>
            <w:tcW w:w="1740" w:type="dxa"/>
            <w:gridSpan w:val="2"/>
            <w:tcBorders>
              <w:top w:val="nil"/>
              <w:left w:val="nil"/>
              <w:bottom w:val="nil"/>
              <w:right w:val="nil"/>
            </w:tcBorders>
          </w:tcPr>
          <w:p w:rsidR="00B51795" w:rsidRPr="00646949" w:rsidRDefault="00B51795" w:rsidP="00E77BD2">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E77BD2">
            <w:pPr>
              <w:pStyle w:val="ConsPlusNormal"/>
            </w:pPr>
          </w:p>
        </w:tc>
      </w:tr>
      <w:tr w:rsidR="00B51795" w:rsidRPr="00646949" w:rsidTr="00E77BD2">
        <w:tc>
          <w:tcPr>
            <w:tcW w:w="1740" w:type="dxa"/>
            <w:gridSpan w:val="2"/>
            <w:tcBorders>
              <w:top w:val="nil"/>
              <w:left w:val="nil"/>
              <w:bottom w:val="nil"/>
              <w:right w:val="nil"/>
            </w:tcBorders>
          </w:tcPr>
          <w:p w:rsidR="00B51795" w:rsidRPr="00646949" w:rsidRDefault="00B51795" w:rsidP="00E77BD2">
            <w:pPr>
              <w:pStyle w:val="ConsPlusNormal"/>
            </w:pPr>
          </w:p>
        </w:tc>
        <w:tc>
          <w:tcPr>
            <w:tcW w:w="7330" w:type="dxa"/>
            <w:tcBorders>
              <w:top w:val="single" w:sz="4" w:space="0" w:color="auto"/>
              <w:left w:val="nil"/>
              <w:bottom w:val="nil"/>
              <w:right w:val="nil"/>
            </w:tcBorders>
          </w:tcPr>
          <w:p w:rsidR="00B51795" w:rsidRPr="00646949" w:rsidRDefault="00B51795" w:rsidP="00E77BD2">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49" w:rsidRPr="00646949" w:rsidTr="00E77BD2">
        <w:tc>
          <w:tcPr>
            <w:tcW w:w="4141" w:type="dxa"/>
            <w:gridSpan w:val="3"/>
            <w:tcBorders>
              <w:top w:val="nil"/>
              <w:left w:val="nil"/>
              <w:bottom w:val="nil"/>
              <w:right w:val="nil"/>
            </w:tcBorders>
          </w:tcPr>
          <w:p w:rsidR="00B51795" w:rsidRPr="00646949" w:rsidRDefault="00B51795" w:rsidP="00E77BD2">
            <w:pPr>
              <w:pStyle w:val="ConsPlusNormal"/>
            </w:pPr>
            <w:r w:rsidRPr="00646949">
              <w:t>Местонахождение</w:t>
            </w:r>
          </w:p>
          <w:p w:rsidR="00B51795" w:rsidRPr="00646949" w:rsidRDefault="00B51795" w:rsidP="00E77BD2">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r w:rsidRPr="00646949">
              <w:t>Месторасположение</w:t>
            </w:r>
          </w:p>
          <w:p w:rsidR="00B51795" w:rsidRPr="00646949" w:rsidRDefault="00B51795" w:rsidP="00E77BD2">
            <w:pPr>
              <w:pStyle w:val="ConsPlusNormal"/>
            </w:pPr>
            <w:r w:rsidRPr="00646949">
              <w:t>розничного рынка</w:t>
            </w:r>
          </w:p>
        </w:tc>
      </w:tr>
      <w:tr w:rsidR="00646949" w:rsidRPr="00646949" w:rsidTr="00E77BD2">
        <w:tc>
          <w:tcPr>
            <w:tcW w:w="4141" w:type="dxa"/>
            <w:gridSpan w:val="3"/>
            <w:tcBorders>
              <w:top w:val="nil"/>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E77BD2">
            <w:pPr>
              <w:pStyle w:val="ConsPlusNormal"/>
            </w:pPr>
          </w:p>
        </w:tc>
      </w:tr>
      <w:tr w:rsidR="00646949" w:rsidRPr="00646949" w:rsidTr="00E77BD2">
        <w:tc>
          <w:tcPr>
            <w:tcW w:w="779" w:type="dxa"/>
            <w:tcBorders>
              <w:top w:val="single" w:sz="4" w:space="0" w:color="auto"/>
              <w:left w:val="nil"/>
              <w:bottom w:val="nil"/>
              <w:right w:val="nil"/>
            </w:tcBorders>
          </w:tcPr>
          <w:p w:rsidR="00B51795" w:rsidRPr="00646949" w:rsidRDefault="00B51795" w:rsidP="00E77BD2">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single" w:sz="4" w:space="0" w:color="auto"/>
              <w:left w:val="nil"/>
              <w:bottom w:val="nil"/>
              <w:right w:val="nil"/>
            </w:tcBorders>
          </w:tcPr>
          <w:p w:rsidR="00B51795" w:rsidRPr="00646949" w:rsidRDefault="00B51795" w:rsidP="00E77BD2">
            <w:pPr>
              <w:pStyle w:val="ConsPlusNormal"/>
            </w:pPr>
          </w:p>
        </w:tc>
      </w:tr>
      <w:tr w:rsidR="00646949" w:rsidRPr="00646949" w:rsidTr="00E77BD2">
        <w:tc>
          <w:tcPr>
            <w:tcW w:w="2667" w:type="dxa"/>
            <w:gridSpan w:val="2"/>
            <w:tcBorders>
              <w:top w:val="nil"/>
              <w:left w:val="nil"/>
              <w:bottom w:val="nil"/>
              <w:right w:val="nil"/>
            </w:tcBorders>
          </w:tcPr>
          <w:p w:rsidR="00B51795" w:rsidRPr="00646949" w:rsidRDefault="00B51795" w:rsidP="00E77BD2">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p>
        </w:tc>
      </w:tr>
      <w:tr w:rsidR="00646949" w:rsidRPr="00646949" w:rsidTr="00E77BD2">
        <w:tc>
          <w:tcPr>
            <w:tcW w:w="4141" w:type="dxa"/>
            <w:gridSpan w:val="3"/>
            <w:tcBorders>
              <w:top w:val="nil"/>
              <w:left w:val="nil"/>
              <w:bottom w:val="nil"/>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p>
        </w:tc>
      </w:tr>
      <w:tr w:rsidR="00646949" w:rsidRPr="00646949" w:rsidTr="00E77BD2">
        <w:tc>
          <w:tcPr>
            <w:tcW w:w="4141" w:type="dxa"/>
            <w:gridSpan w:val="3"/>
            <w:tcBorders>
              <w:top w:val="nil"/>
              <w:left w:val="nil"/>
              <w:bottom w:val="nil"/>
              <w:right w:val="nil"/>
            </w:tcBorders>
          </w:tcPr>
          <w:p w:rsidR="00B51795" w:rsidRPr="00646949" w:rsidRDefault="00B51795" w:rsidP="00E77BD2">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r w:rsidRPr="00646949">
              <w:t>Дата принятия решения</w:t>
            </w:r>
          </w:p>
          <w:p w:rsidR="00B51795" w:rsidRPr="00646949" w:rsidRDefault="00B51795" w:rsidP="00E77BD2">
            <w:pPr>
              <w:pStyle w:val="ConsPlusNormal"/>
            </w:pPr>
            <w:r w:rsidRPr="00646949">
              <w:t>о предоставлении разрешения</w:t>
            </w:r>
          </w:p>
        </w:tc>
      </w:tr>
      <w:tr w:rsidR="00B51795" w:rsidRPr="00646949" w:rsidTr="00E77BD2">
        <w:tc>
          <w:tcPr>
            <w:tcW w:w="4141" w:type="dxa"/>
            <w:gridSpan w:val="3"/>
            <w:tcBorders>
              <w:top w:val="nil"/>
              <w:left w:val="nil"/>
              <w:bottom w:val="nil"/>
              <w:right w:val="nil"/>
            </w:tcBorders>
          </w:tcPr>
          <w:p w:rsidR="00B51795" w:rsidRPr="00646949" w:rsidRDefault="00B51795" w:rsidP="00E77BD2">
            <w:pPr>
              <w:pStyle w:val="ConsPlusNormal"/>
            </w:pPr>
            <w:r w:rsidRPr="00646949">
              <w:t>с "___" _________ 20__ года</w:t>
            </w:r>
          </w:p>
          <w:p w:rsidR="00B51795" w:rsidRPr="00646949" w:rsidRDefault="00B51795" w:rsidP="00E77BD2">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vAlign w:val="bottom"/>
          </w:tcPr>
          <w:p w:rsidR="00B51795" w:rsidRPr="00646949" w:rsidRDefault="00B51795" w:rsidP="00E77BD2">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E77BD2">
        <w:tc>
          <w:tcPr>
            <w:tcW w:w="3458" w:type="dxa"/>
            <w:tcBorders>
              <w:top w:val="nil"/>
              <w:left w:val="nil"/>
              <w:bottom w:val="nil"/>
              <w:right w:val="nil"/>
            </w:tcBorders>
          </w:tcPr>
          <w:p w:rsidR="00B51795" w:rsidRPr="00646949" w:rsidRDefault="00B51795" w:rsidP="00E77BD2">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E77BD2">
            <w:pPr>
              <w:pStyle w:val="ConsPlusNormal"/>
            </w:pPr>
          </w:p>
        </w:tc>
        <w:tc>
          <w:tcPr>
            <w:tcW w:w="340" w:type="dxa"/>
            <w:tcBorders>
              <w:top w:val="nil"/>
              <w:left w:val="nil"/>
              <w:bottom w:val="nil"/>
              <w:right w:val="nil"/>
            </w:tcBorders>
          </w:tcPr>
          <w:p w:rsidR="00B51795" w:rsidRPr="00646949" w:rsidRDefault="00B51795" w:rsidP="00E77BD2">
            <w:pPr>
              <w:pStyle w:val="ConsPlusNormal"/>
            </w:pPr>
          </w:p>
        </w:tc>
        <w:tc>
          <w:tcPr>
            <w:tcW w:w="3515" w:type="dxa"/>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c>
          <w:tcPr>
            <w:tcW w:w="3458" w:type="dxa"/>
            <w:tcBorders>
              <w:top w:val="nil"/>
              <w:left w:val="nil"/>
              <w:bottom w:val="nil"/>
              <w:right w:val="nil"/>
            </w:tcBorders>
          </w:tcPr>
          <w:p w:rsidR="00B51795" w:rsidRPr="00646949" w:rsidRDefault="00B51795" w:rsidP="00E77BD2">
            <w:pPr>
              <w:pStyle w:val="ConsPlusNormal"/>
            </w:pPr>
          </w:p>
        </w:tc>
        <w:tc>
          <w:tcPr>
            <w:tcW w:w="1757" w:type="dxa"/>
            <w:tcBorders>
              <w:top w:val="single" w:sz="4" w:space="0" w:color="auto"/>
              <w:left w:val="nil"/>
              <w:bottom w:val="nil"/>
              <w:right w:val="nil"/>
            </w:tcBorders>
          </w:tcPr>
          <w:p w:rsidR="00B51795" w:rsidRPr="00646949" w:rsidRDefault="00B51795" w:rsidP="00E77BD2">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E77BD2">
            <w:pPr>
              <w:pStyle w:val="ConsPlusNormal"/>
            </w:pPr>
          </w:p>
        </w:tc>
        <w:tc>
          <w:tcPr>
            <w:tcW w:w="3515" w:type="dxa"/>
            <w:tcBorders>
              <w:top w:val="single" w:sz="4" w:space="0" w:color="auto"/>
              <w:left w:val="nil"/>
              <w:bottom w:val="nil"/>
              <w:right w:val="nil"/>
            </w:tcBorders>
          </w:tcPr>
          <w:p w:rsidR="00B51795" w:rsidRPr="00646949" w:rsidRDefault="00B51795" w:rsidP="00E77BD2">
            <w:pPr>
              <w:pStyle w:val="ConsPlusNormal"/>
              <w:jc w:val="center"/>
            </w:pPr>
            <w:r w:rsidRPr="00646949">
              <w:t>(фамилия, инициалы)</w:t>
            </w:r>
          </w:p>
        </w:tc>
      </w:tr>
      <w:tr w:rsidR="00B51795" w:rsidRPr="00646949" w:rsidTr="00E77BD2">
        <w:tc>
          <w:tcPr>
            <w:tcW w:w="9070" w:type="dxa"/>
            <w:gridSpan w:val="4"/>
            <w:tcBorders>
              <w:top w:val="nil"/>
              <w:left w:val="nil"/>
              <w:bottom w:val="nil"/>
              <w:right w:val="nil"/>
            </w:tcBorders>
          </w:tcPr>
          <w:p w:rsidR="00B51795" w:rsidRPr="00646949" w:rsidRDefault="00B51795" w:rsidP="00E77BD2">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9" w:name="Par823"/>
      <w:bookmarkEnd w:id="9"/>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w:t>
      </w:r>
      <w:proofErr w:type="gramStart"/>
      <w:r w:rsidRPr="00646949">
        <w:rPr>
          <w:rFonts w:eastAsiaTheme="minorHAnsi"/>
          <w:sz w:val="26"/>
          <w:szCs w:val="26"/>
          <w:lang w:eastAsia="en-US"/>
        </w:rPr>
        <w:t xml:space="preserve">подпись)   </w:t>
      </w:r>
      <w:proofErr w:type="gramEnd"/>
      <w:r w:rsidRPr="00646949">
        <w:rPr>
          <w:rFonts w:eastAsiaTheme="minorHAnsi"/>
          <w:sz w:val="26"/>
          <w:szCs w:val="26"/>
          <w:lang w:eastAsia="en-US"/>
        </w:rPr>
        <w:t xml:space="preserve">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512E43">
      <w:footerReference w:type="default" r:id="rId13"/>
      <w:pgSz w:w="11906" w:h="16838"/>
      <w:pgMar w:top="1134" w:right="1133" w:bottom="1134" w:left="1134" w:header="624"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68" w:rsidRDefault="00DD5F68" w:rsidP="00BC17C1">
      <w:r>
        <w:separator/>
      </w:r>
    </w:p>
  </w:endnote>
  <w:endnote w:type="continuationSeparator" w:id="0">
    <w:p w:rsidR="00DD5F68" w:rsidRDefault="00DD5F68"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itstream Vera Sans">
    <w:altName w:val="MS Gothic"/>
    <w:panose1 w:val="00000000000000000000"/>
    <w:charset w:val="80"/>
    <w:family w:val="auto"/>
    <w:notTrueType/>
    <w:pitch w:val="variable"/>
    <w:sig w:usb0="00000001" w:usb1="08070000" w:usb2="00000010" w:usb3="00000000" w:csb0="00020000" w:csb1="00000000"/>
  </w:font>
  <w:font w:name="FreeSans">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E77BD2" w:rsidRDefault="00E77BD2">
        <w:pPr>
          <w:pStyle w:val="a7"/>
          <w:jc w:val="right"/>
        </w:pPr>
        <w:r>
          <w:fldChar w:fldCharType="begin"/>
        </w:r>
        <w:r>
          <w:instrText>PAGE   \* MERGEFORMAT</w:instrText>
        </w:r>
        <w:r>
          <w:fldChar w:fldCharType="separate"/>
        </w:r>
        <w:r w:rsidR="00512E43">
          <w:rPr>
            <w:noProof/>
          </w:rPr>
          <w:t>2</w:t>
        </w:r>
        <w:r>
          <w:fldChar w:fldCharType="end"/>
        </w:r>
      </w:p>
    </w:sdtContent>
  </w:sdt>
  <w:p w:rsidR="00E77BD2" w:rsidRDefault="00E77B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68" w:rsidRDefault="00DD5F68" w:rsidP="00BC17C1">
      <w:r>
        <w:separator/>
      </w:r>
    </w:p>
  </w:footnote>
  <w:footnote w:type="continuationSeparator" w:id="0">
    <w:p w:rsidR="00DD5F68" w:rsidRDefault="00DD5F68" w:rsidP="00BC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E247029"/>
    <w:multiLevelType w:val="hybridMultilevel"/>
    <w:tmpl w:val="A3349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35C33"/>
    <w:rsid w:val="0004526C"/>
    <w:rsid w:val="00053020"/>
    <w:rsid w:val="00053E4B"/>
    <w:rsid w:val="0007013B"/>
    <w:rsid w:val="00071FF3"/>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C2D5B"/>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12E43"/>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E32C5"/>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C5249"/>
    <w:rsid w:val="006D235B"/>
    <w:rsid w:val="006D4420"/>
    <w:rsid w:val="006D7CF4"/>
    <w:rsid w:val="006F2903"/>
    <w:rsid w:val="006F7C16"/>
    <w:rsid w:val="00701EAE"/>
    <w:rsid w:val="0070617C"/>
    <w:rsid w:val="00707AC5"/>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0DEB"/>
    <w:rsid w:val="007E6449"/>
    <w:rsid w:val="007F71E7"/>
    <w:rsid w:val="00821038"/>
    <w:rsid w:val="00825282"/>
    <w:rsid w:val="00827CF9"/>
    <w:rsid w:val="0083565C"/>
    <w:rsid w:val="008460D9"/>
    <w:rsid w:val="00850916"/>
    <w:rsid w:val="008544B6"/>
    <w:rsid w:val="00890E4A"/>
    <w:rsid w:val="00892FE2"/>
    <w:rsid w:val="008A01B6"/>
    <w:rsid w:val="008A4113"/>
    <w:rsid w:val="008A721D"/>
    <w:rsid w:val="008C62CD"/>
    <w:rsid w:val="008D33C0"/>
    <w:rsid w:val="008D5868"/>
    <w:rsid w:val="008D5C80"/>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A29"/>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BF7A69"/>
    <w:rsid w:val="00C02571"/>
    <w:rsid w:val="00C12510"/>
    <w:rsid w:val="00C15543"/>
    <w:rsid w:val="00C21807"/>
    <w:rsid w:val="00C30859"/>
    <w:rsid w:val="00C332DC"/>
    <w:rsid w:val="00C376E1"/>
    <w:rsid w:val="00C5468F"/>
    <w:rsid w:val="00C7486B"/>
    <w:rsid w:val="00C835C8"/>
    <w:rsid w:val="00C92551"/>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B33B5"/>
    <w:rsid w:val="00DC3A37"/>
    <w:rsid w:val="00DD406A"/>
    <w:rsid w:val="00DD5F68"/>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77BD2"/>
    <w:rsid w:val="00E82D4B"/>
    <w:rsid w:val="00E86609"/>
    <w:rsid w:val="00E921F6"/>
    <w:rsid w:val="00EB2247"/>
    <w:rsid w:val="00EB3A97"/>
    <w:rsid w:val="00EB433A"/>
    <w:rsid w:val="00ED6A32"/>
    <w:rsid w:val="00ED6E5A"/>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DA2C"/>
  <w15:docId w15:val="{F2A7A08C-7083-41D3-8ED7-249E617B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yperlink" Target="mailto:invest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2D75-3509-41FF-ABE0-8CF76318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10121</Words>
  <Characters>57696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Екатерина Лановая</cp:lastModifiedBy>
  <cp:revision>4</cp:revision>
  <cp:lastPrinted>2022-06-09T06:00:00Z</cp:lastPrinted>
  <dcterms:created xsi:type="dcterms:W3CDTF">2024-10-07T07:58:00Z</dcterms:created>
  <dcterms:modified xsi:type="dcterms:W3CDTF">2024-10-07T08:02:00Z</dcterms:modified>
</cp:coreProperties>
</file>