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2" w:rsidRPr="00B01659" w:rsidRDefault="00C37B72" w:rsidP="00C37B72">
      <w:pPr>
        <w:spacing w:line="240" w:lineRule="auto"/>
        <w:rPr>
          <w:rFonts w:ascii="Times New Roman" w:hAnsi="Times New Roman"/>
        </w:rPr>
      </w:pPr>
      <w:bookmarkStart w:id="0" w:name="_top"/>
      <w:bookmarkEnd w:id="0"/>
      <w:r w:rsidRPr="00B01659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B01659">
        <w:rPr>
          <w:rFonts w:ascii="Times New Roman" w:hAnsi="Times New Roman"/>
        </w:rPr>
        <w:t xml:space="preserve"> Приложение к распоряжению</w:t>
      </w:r>
    </w:p>
    <w:p w:rsidR="00C37B72" w:rsidRPr="00B01659" w:rsidRDefault="00C37B72" w:rsidP="00C37B72">
      <w:pPr>
        <w:spacing w:line="240" w:lineRule="auto"/>
        <w:rPr>
          <w:rFonts w:ascii="Times New Roman" w:hAnsi="Times New Roman"/>
        </w:rPr>
      </w:pPr>
      <w:r w:rsidRPr="00B01659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Совета депутатов</w:t>
      </w:r>
      <w:r w:rsidRPr="00B01659">
        <w:rPr>
          <w:rFonts w:ascii="Times New Roman" w:hAnsi="Times New Roman"/>
        </w:rPr>
        <w:t xml:space="preserve"> МО </w:t>
      </w:r>
      <w:proofErr w:type="spellStart"/>
      <w:r w:rsidRPr="00B01659">
        <w:rPr>
          <w:rFonts w:ascii="Times New Roman" w:hAnsi="Times New Roman"/>
        </w:rPr>
        <w:t>Светогорское</w:t>
      </w:r>
      <w:proofErr w:type="spellEnd"/>
    </w:p>
    <w:p w:rsidR="00C37B72" w:rsidRDefault="00C37B72" w:rsidP="00C37B72">
      <w:pPr>
        <w:spacing w:line="240" w:lineRule="auto"/>
        <w:rPr>
          <w:rFonts w:ascii="Times New Roman" w:hAnsi="Times New Roman"/>
        </w:rPr>
      </w:pPr>
      <w:r w:rsidRPr="00B01659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B01659">
        <w:rPr>
          <w:rFonts w:ascii="Times New Roman" w:hAnsi="Times New Roman"/>
        </w:rPr>
        <w:t>городское поселение»</w:t>
      </w:r>
    </w:p>
    <w:p w:rsidR="00C37B72" w:rsidRPr="00B01659" w:rsidRDefault="00C37B72" w:rsidP="00C37B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от  «</w:t>
      </w:r>
      <w:r w:rsidRPr="00C37B72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»декабря 2015 года  № 38 </w:t>
      </w:r>
    </w:p>
    <w:p w:rsidR="00C37B72" w:rsidRPr="00595A66" w:rsidRDefault="00C37B72" w:rsidP="00C37B72">
      <w:pPr>
        <w:spacing w:line="240" w:lineRule="auto"/>
        <w:rPr>
          <w:rFonts w:ascii="Times New Roman" w:hAnsi="Times New Roman"/>
        </w:rPr>
      </w:pPr>
      <w:r w:rsidRPr="00595A66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</w:t>
      </w:r>
      <w:r w:rsidRPr="00595A66">
        <w:rPr>
          <w:rFonts w:ascii="Times New Roman" w:hAnsi="Times New Roman"/>
        </w:rPr>
        <w:t xml:space="preserve"> Положение об учетной политике</w:t>
      </w:r>
    </w:p>
    <w:p w:rsidR="00C37B72" w:rsidRPr="00595A66" w:rsidRDefault="00C37B72" w:rsidP="00C37B72">
      <w:pPr>
        <w:spacing w:line="240" w:lineRule="auto"/>
        <w:rPr>
          <w:rFonts w:ascii="Times New Roman" w:hAnsi="Times New Roman"/>
        </w:rPr>
      </w:pPr>
      <w:r w:rsidRPr="00595A66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совета депутатов</w:t>
      </w:r>
      <w:r w:rsidRPr="00595A66">
        <w:rPr>
          <w:rFonts w:ascii="Times New Roman" w:hAnsi="Times New Roman"/>
        </w:rPr>
        <w:t xml:space="preserve"> МО «</w:t>
      </w:r>
      <w:proofErr w:type="spellStart"/>
      <w:r w:rsidRPr="00595A66">
        <w:rPr>
          <w:rFonts w:ascii="Times New Roman" w:hAnsi="Times New Roman"/>
        </w:rPr>
        <w:t>Светогорское</w:t>
      </w:r>
      <w:proofErr w:type="spellEnd"/>
      <w:r w:rsidRPr="00595A66">
        <w:rPr>
          <w:rFonts w:ascii="Times New Roman" w:hAnsi="Times New Roman"/>
        </w:rPr>
        <w:t xml:space="preserve"> городское поселение»</w:t>
      </w:r>
    </w:p>
    <w:p w:rsidR="00C37B72" w:rsidRPr="00595A66" w:rsidRDefault="00C37B72" w:rsidP="00C37B72">
      <w:pPr>
        <w:spacing w:line="240" w:lineRule="auto"/>
        <w:rPr>
          <w:rFonts w:ascii="Times New Roman" w:hAnsi="Times New Roman"/>
        </w:rPr>
      </w:pPr>
      <w:r w:rsidRPr="00595A66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</w:t>
      </w:r>
      <w:r w:rsidRPr="00595A66">
        <w:rPr>
          <w:rFonts w:ascii="Times New Roman" w:hAnsi="Times New Roman"/>
        </w:rPr>
        <w:t xml:space="preserve">   Выборгского района Ленинградской области</w:t>
      </w: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595A6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Pr="00595A66" w:rsidRDefault="00C37B72" w:rsidP="00C37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95A66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общие"/>
      <w:bookmarkEnd w:id="1"/>
      <w:r w:rsidRPr="00595A66">
        <w:rPr>
          <w:rFonts w:ascii="Times New Roman" w:hAnsi="Times New Roman"/>
          <w:b/>
          <w:sz w:val="28"/>
          <w:szCs w:val="28"/>
        </w:rPr>
        <w:t>Раздел 1. Общие вопросы</w:t>
      </w:r>
    </w:p>
    <w:p w:rsidR="00C37B72" w:rsidRPr="00595A66" w:rsidRDefault="00C37B72" w:rsidP="00C37B72">
      <w:pPr>
        <w:ind w:left="-397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 xml:space="preserve">1.1.  Учетная политика устанавливает правила ведения бухгалтерского (бюджетного), налогового учета в муниципальном </w:t>
      </w:r>
      <w:r>
        <w:rPr>
          <w:rFonts w:ascii="Times New Roman" w:hAnsi="Times New Roman"/>
          <w:sz w:val="24"/>
          <w:szCs w:val="24"/>
        </w:rPr>
        <w:t>(</w:t>
      </w:r>
      <w:r w:rsidRPr="00595A66">
        <w:rPr>
          <w:rFonts w:ascii="Times New Roman" w:hAnsi="Times New Roman"/>
          <w:sz w:val="24"/>
          <w:szCs w:val="24"/>
        </w:rPr>
        <w:t xml:space="preserve">казенном) учреждении </w:t>
      </w:r>
      <w:r>
        <w:rPr>
          <w:rFonts w:ascii="Times New Roman" w:hAnsi="Times New Roman"/>
          <w:sz w:val="24"/>
          <w:szCs w:val="24"/>
        </w:rPr>
        <w:t>совете депутатов</w:t>
      </w:r>
      <w:r w:rsidRPr="00595A66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595A66">
        <w:rPr>
          <w:rFonts w:ascii="Times New Roman" w:hAnsi="Times New Roman"/>
          <w:sz w:val="24"/>
          <w:szCs w:val="24"/>
        </w:rPr>
        <w:t>Светогорское</w:t>
      </w:r>
      <w:proofErr w:type="spellEnd"/>
      <w:r w:rsidRPr="00595A66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Pr="00595A66">
        <w:rPr>
          <w:rFonts w:ascii="Times New Roman" w:hAnsi="Times New Roman"/>
        </w:rPr>
        <w:t xml:space="preserve"> Выборгского района Ленинградской области</w:t>
      </w:r>
      <w:r>
        <w:rPr>
          <w:rFonts w:ascii="Times New Roman" w:hAnsi="Times New Roman"/>
        </w:rPr>
        <w:t>.</w:t>
      </w:r>
    </w:p>
    <w:p w:rsidR="00C37B72" w:rsidRPr="00595A66" w:rsidRDefault="00C37B72" w:rsidP="00C37B72">
      <w:pPr>
        <w:ind w:left="-397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 xml:space="preserve">1.2.  Учетная политика учреждения осуществляется в соответствии </w:t>
      </w:r>
      <w:proofErr w:type="gramStart"/>
      <w:r w:rsidRPr="00595A66">
        <w:rPr>
          <w:rFonts w:ascii="Times New Roman" w:hAnsi="Times New Roman"/>
          <w:sz w:val="24"/>
          <w:szCs w:val="24"/>
        </w:rPr>
        <w:t>с</w:t>
      </w:r>
      <w:proofErr w:type="gramEnd"/>
      <w:r w:rsidRPr="00595A66">
        <w:rPr>
          <w:rFonts w:ascii="Times New Roman" w:hAnsi="Times New Roman"/>
          <w:sz w:val="24"/>
          <w:szCs w:val="24"/>
        </w:rPr>
        <w:t>: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Налоговым кодексом Российской Федерации;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Федеральным законом от 06.12.2011г. № 402-ФЗ «О бухгалтерском учете»;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Федеральным законом от 12.01.1996г. № 7-ФЗ «О некоммерческих организациях»;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06.12.2010г. № 162н «Об утверждении плана счетов бюджетного учета и инструкции по его применению»;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C37B72" w:rsidRPr="00595A66" w:rsidRDefault="00C37B72" w:rsidP="00C37B7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5A6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C37B72" w:rsidRPr="00595A66" w:rsidRDefault="00C37B72" w:rsidP="00C37B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95A66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C37B72" w:rsidRPr="00DD29D6" w:rsidRDefault="00C37B72" w:rsidP="00C37B72">
      <w:pPr>
        <w:ind w:left="-567"/>
        <w:rPr>
          <w:rFonts w:ascii="Times New Roman" w:hAnsi="Times New Roman"/>
          <w:b/>
          <w:sz w:val="28"/>
          <w:szCs w:val="28"/>
        </w:rPr>
      </w:pPr>
      <w:r w:rsidRPr="00595A6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bookmarkStart w:id="2" w:name="организация"/>
      <w:bookmarkEnd w:id="2"/>
      <w:r w:rsidRPr="00DD29D6">
        <w:rPr>
          <w:rFonts w:ascii="Times New Roman" w:hAnsi="Times New Roman"/>
          <w:b/>
          <w:sz w:val="28"/>
          <w:szCs w:val="28"/>
        </w:rPr>
        <w:t>2. Организация бухгалтерской службы</w:t>
      </w:r>
    </w:p>
    <w:p w:rsidR="00C37B72" w:rsidRPr="00DD29D6" w:rsidRDefault="00C37B72" w:rsidP="00C37B7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2.1. </w:t>
      </w:r>
      <w:proofErr w:type="gramStart"/>
      <w:r w:rsidRPr="00DD29D6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за организацию бухгалтерского </w:t>
      </w:r>
      <w:r>
        <w:rPr>
          <w:rFonts w:ascii="Times New Roman" w:hAnsi="Times New Roman"/>
          <w:sz w:val="24"/>
          <w:szCs w:val="24"/>
        </w:rPr>
        <w:t>учета в совете депутатов</w:t>
      </w:r>
      <w:r w:rsidRPr="00DD29D6">
        <w:rPr>
          <w:rFonts w:ascii="Times New Roman" w:hAnsi="Times New Roman"/>
          <w:sz w:val="24"/>
          <w:szCs w:val="24"/>
        </w:rPr>
        <w:t xml:space="preserve"> и соблюдение </w:t>
      </w:r>
    </w:p>
    <w:p w:rsidR="00C37B72" w:rsidRPr="00DD29D6" w:rsidRDefault="00C37B72" w:rsidP="00C37B72">
      <w:pPr>
        <w:spacing w:after="0"/>
        <w:ind w:left="-51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законодательства при выполнении хозяйственных операций является руководитель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учреждения  (</w:t>
      </w: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DD29D6">
        <w:rPr>
          <w:rFonts w:ascii="Times New Roman" w:hAnsi="Times New Roman"/>
          <w:sz w:val="24"/>
          <w:szCs w:val="24"/>
        </w:rPr>
        <w:t>).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2.2</w:t>
      </w:r>
      <w:r w:rsidRPr="00DD29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Бухгалтерский учет</w:t>
      </w:r>
      <w:r w:rsidRPr="00DD29D6">
        <w:rPr>
          <w:rFonts w:ascii="Times New Roman" w:hAnsi="Times New Roman"/>
          <w:sz w:val="24"/>
          <w:szCs w:val="24"/>
        </w:rPr>
        <w:t xml:space="preserve"> регламентируется:</w:t>
      </w:r>
    </w:p>
    <w:p w:rsidR="00C37B72" w:rsidRPr="00DD29D6" w:rsidRDefault="00C37B72" w:rsidP="00C37B72">
      <w:pPr>
        <w:pStyle w:val="a3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распоряжениями или приказами руководителя учреждения.</w:t>
      </w:r>
    </w:p>
    <w:p w:rsidR="00C37B72" w:rsidRPr="00DD29D6" w:rsidRDefault="00C37B72" w:rsidP="00C37B72">
      <w:pPr>
        <w:ind w:left="-39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 В</w:t>
      </w:r>
      <w:r w:rsidRPr="00DD29D6">
        <w:rPr>
          <w:rFonts w:ascii="Times New Roman" w:hAnsi="Times New Roman"/>
          <w:sz w:val="24"/>
          <w:szCs w:val="24"/>
        </w:rPr>
        <w:t>ыделяются следующие участки по учету и расчетам:</w:t>
      </w:r>
    </w:p>
    <w:p w:rsidR="00C37B72" w:rsidRPr="00DD29D6" w:rsidRDefault="00C37B72" w:rsidP="00C37B72">
      <w:pPr>
        <w:pStyle w:val="a3"/>
        <w:numPr>
          <w:ilvl w:val="0"/>
          <w:numId w:val="1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оплате труда;</w:t>
      </w:r>
    </w:p>
    <w:p w:rsidR="00C37B72" w:rsidRPr="00DD29D6" w:rsidRDefault="00C37B72" w:rsidP="00C37B72">
      <w:pPr>
        <w:pStyle w:val="a3"/>
        <w:numPr>
          <w:ilvl w:val="0"/>
          <w:numId w:val="1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учету нефинансовых активов;</w:t>
      </w:r>
    </w:p>
    <w:p w:rsidR="00C37B72" w:rsidRPr="00DD29D6" w:rsidRDefault="00C37B72" w:rsidP="00C37B72">
      <w:pPr>
        <w:pStyle w:val="a3"/>
        <w:numPr>
          <w:ilvl w:val="0"/>
          <w:numId w:val="1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расчетам с контрагентами;</w:t>
      </w:r>
    </w:p>
    <w:p w:rsidR="00C37B72" w:rsidRPr="00DD29D6" w:rsidRDefault="00C37B72" w:rsidP="00C37B72">
      <w:pPr>
        <w:pStyle w:val="a3"/>
        <w:numPr>
          <w:ilvl w:val="0"/>
          <w:numId w:val="1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другим разделам бухгалтерского (бюджетного) учета.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DD29D6">
        <w:rPr>
          <w:rFonts w:ascii="Times New Roman" w:hAnsi="Times New Roman"/>
          <w:sz w:val="24"/>
          <w:szCs w:val="24"/>
        </w:rPr>
        <w:t xml:space="preserve">. При обработке учетной информации применяется автоматизированный учет </w:t>
      </w:r>
      <w:r w:rsidRPr="00B83BEE">
        <w:rPr>
          <w:rFonts w:ascii="Times New Roman" w:hAnsi="Times New Roman"/>
          <w:sz w:val="24"/>
          <w:szCs w:val="24"/>
        </w:rPr>
        <w:t>(1-С Бухгалтерия</w:t>
      </w:r>
      <w:proofErr w:type="gramStart"/>
      <w:r w:rsidRPr="00B83BEE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B83BEE">
        <w:rPr>
          <w:rFonts w:ascii="Times New Roman" w:hAnsi="Times New Roman"/>
          <w:sz w:val="24"/>
          <w:szCs w:val="24"/>
        </w:rPr>
        <w:t>АЦК-Финансы</w:t>
      </w:r>
      <w:proofErr w:type="spellEnd"/>
      <w:r w:rsidRPr="00B83BEE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B83BEE">
        <w:rPr>
          <w:rFonts w:ascii="Times New Roman" w:hAnsi="Times New Roman"/>
          <w:sz w:val="24"/>
          <w:szCs w:val="24"/>
        </w:rPr>
        <w:t>Астрал-Отчет</w:t>
      </w:r>
      <w:proofErr w:type="spellEnd"/>
      <w:r w:rsidRPr="00B83BEE">
        <w:rPr>
          <w:rFonts w:ascii="Times New Roman" w:hAnsi="Times New Roman"/>
          <w:sz w:val="24"/>
          <w:szCs w:val="24"/>
        </w:rPr>
        <w:t>.)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DD29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Руководитель учреждения</w:t>
      </w:r>
      <w:r w:rsidRPr="00DD29D6">
        <w:rPr>
          <w:rFonts w:ascii="Times New Roman" w:hAnsi="Times New Roman"/>
          <w:sz w:val="24"/>
          <w:szCs w:val="24"/>
        </w:rPr>
        <w:t xml:space="preserve">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и налоговой отчетности.</w:t>
      </w:r>
    </w:p>
    <w:p w:rsidR="00C37B72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DD29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Без подписи руководителя</w:t>
      </w:r>
      <w:r w:rsidRPr="00DD29D6">
        <w:rPr>
          <w:rFonts w:ascii="Times New Roman" w:hAnsi="Times New Roman"/>
          <w:sz w:val="24"/>
          <w:szCs w:val="24"/>
        </w:rPr>
        <w:t xml:space="preserve"> денежные и расчетные документы, финансовые обязательства считаются недействительными и не должны приниматься к исполнению. 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DD29D6">
        <w:rPr>
          <w:rFonts w:ascii="Times New Roman" w:hAnsi="Times New Roman"/>
          <w:sz w:val="24"/>
          <w:szCs w:val="24"/>
        </w:rPr>
        <w:t>.  К бухгалтерскому учету принимать первичные учетные документы, поступившие по результатам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</w:t>
      </w:r>
      <w:proofErr w:type="gramStart"/>
      <w:r w:rsidRPr="00DD29D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37B72" w:rsidRDefault="00C37B72" w:rsidP="00C37B72">
      <w:pPr>
        <w:ind w:left="-426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8F2E7F">
        <w:rPr>
          <w:rFonts w:ascii="Times New Roman" w:hAnsi="Times New Roman"/>
          <w:color w:val="000000"/>
          <w:sz w:val="24"/>
          <w:szCs w:val="24"/>
        </w:rPr>
        <w:t>.</w:t>
      </w:r>
      <w:r w:rsidRPr="008F2E7F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Система внут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реннего контроля в совете депутатов</w:t>
      </w:r>
      <w:r w:rsidRPr="008F2E7F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8F2E7F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включает три уровня: предварительный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 текущий – осуществляет руководитель, т.к. имеет право подписи </w:t>
      </w:r>
      <w:r w:rsidRPr="008F2E7F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первичных учетных документов, в процессе визирования расходных </w:t>
      </w:r>
      <w:r w:rsidRPr="008F2E7F">
        <w:rPr>
          <w:rFonts w:ascii="Times New Roman" w:eastAsia="Times New Roman" w:hAnsi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принимае</w:t>
      </w:r>
      <w:r w:rsidRPr="008F2E7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т участие в совершении этих операций; последующий - </w:t>
      </w:r>
      <w:r w:rsidRPr="008F2E7F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осуществляется работниками сектора финансов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администрации </w:t>
      </w:r>
      <w:r w:rsidRPr="008F2E7F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в </w:t>
      </w:r>
      <w:r w:rsidRPr="008F2E7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процессе бухгалтерской обработки оправдательных первичных докумен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тов.</w:t>
      </w:r>
    </w:p>
    <w:p w:rsidR="00C37B72" w:rsidRPr="009F5136" w:rsidRDefault="00C37B72" w:rsidP="00C37B72">
      <w:pPr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F5136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Приложение № 1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DD29D6">
        <w:rPr>
          <w:rFonts w:ascii="Times New Roman" w:hAnsi="Times New Roman"/>
          <w:sz w:val="24"/>
          <w:szCs w:val="24"/>
        </w:rPr>
        <w:t xml:space="preserve">. При смене руководителя учреждения в соответствии со статьей 29 пунктом 4 Закона «О бухгалтерском учете» производится передача документов на основании Акта приема-передачи дел.                                                                                                                              </w:t>
      </w:r>
    </w:p>
    <w:p w:rsidR="00C37B72" w:rsidRDefault="00C37B72" w:rsidP="00C37B72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E700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приложение5" w:history="1">
        <w:r>
          <w:rPr>
            <w:rStyle w:val="ab"/>
            <w:rFonts w:ascii="Times New Roman" w:hAnsi="Times New Roman"/>
            <w:b/>
            <w:color w:val="000000"/>
            <w:sz w:val="24"/>
            <w:szCs w:val="24"/>
          </w:rPr>
          <w:t>(Приложение № 3</w:t>
        </w:r>
        <w:r w:rsidRPr="00E70001">
          <w:rPr>
            <w:rStyle w:val="ab"/>
            <w:rFonts w:ascii="Times New Roman" w:hAnsi="Times New Roman"/>
            <w:b/>
            <w:color w:val="000000"/>
            <w:sz w:val="24"/>
            <w:szCs w:val="24"/>
          </w:rPr>
          <w:t>).</w:t>
        </w:r>
      </w:hyperlink>
      <w:r w:rsidRPr="00E700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7B72" w:rsidRDefault="00C37B72" w:rsidP="00C37B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D29D6">
        <w:rPr>
          <w:rFonts w:ascii="Times New Roman" w:hAnsi="Times New Roman"/>
          <w:sz w:val="24"/>
          <w:szCs w:val="24"/>
        </w:rPr>
        <w:t>писок передающих документов и имущества: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учредительные документы учреждения;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свидетельства о присвоении номеров, кодов, постановке на учет, внесении записей в Государственный Реестр;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печати, штампы, ключи;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договоры об обслуживании с банками, в которых открыты счета учреждения;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приказы и другие организационно-распорядительные документы (справки, распоряжения и т.д.);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приказы по сотрудникам (прием на работу, переводы, увольнения и т.д.), трудовые договоры, заявления сотрудников, карточки Т</w:t>
      </w:r>
      <w:proofErr w:type="gramStart"/>
      <w:r w:rsidRPr="00DD29D6">
        <w:rPr>
          <w:rFonts w:ascii="Times New Roman" w:hAnsi="Times New Roman"/>
          <w:sz w:val="24"/>
          <w:szCs w:val="24"/>
        </w:rPr>
        <w:t>2</w:t>
      </w:r>
      <w:proofErr w:type="gramEnd"/>
      <w:r w:rsidRPr="00DD29D6">
        <w:rPr>
          <w:rFonts w:ascii="Times New Roman" w:hAnsi="Times New Roman"/>
          <w:sz w:val="24"/>
          <w:szCs w:val="24"/>
        </w:rPr>
        <w:t>, договоры о материальной ответственности и т.д.;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муниципальные контракты с контрагентами, подрядчиками, поставщиками;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документация по учету объектов основных средств;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бухгалтерская документация (журналы операций, главная книга);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бухгалтерская отчетность;</w:t>
      </w:r>
    </w:p>
    <w:p w:rsidR="00C37B72" w:rsidRPr="00DD29D6" w:rsidRDefault="00C37B72" w:rsidP="00C37B72">
      <w:pPr>
        <w:numPr>
          <w:ilvl w:val="0"/>
          <w:numId w:val="5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налоговая отчетность.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3. </w:t>
      </w:r>
      <w:bookmarkStart w:id="3" w:name="правила"/>
      <w:bookmarkEnd w:id="3"/>
      <w:r w:rsidRPr="00DD29D6">
        <w:rPr>
          <w:rFonts w:ascii="Times New Roman" w:hAnsi="Times New Roman"/>
          <w:b/>
          <w:sz w:val="28"/>
          <w:szCs w:val="28"/>
        </w:rPr>
        <w:t>Правила и график документооборота, обработка учетной информации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3.1. Утверждается Перечень лиц, имеющих право подписи первичных учетных документов, финансовых и кредитных обязатель</w:t>
      </w:r>
      <w:proofErr w:type="gramStart"/>
      <w:r w:rsidRPr="00DD29D6">
        <w:rPr>
          <w:rFonts w:ascii="Times New Roman" w:hAnsi="Times New Roman"/>
          <w:sz w:val="24"/>
          <w:szCs w:val="24"/>
        </w:rPr>
        <w:t>ств в пр</w:t>
      </w:r>
      <w:proofErr w:type="gramEnd"/>
      <w:r w:rsidRPr="00DD29D6">
        <w:rPr>
          <w:rFonts w:ascii="Times New Roman" w:hAnsi="Times New Roman"/>
          <w:sz w:val="24"/>
          <w:szCs w:val="24"/>
        </w:rPr>
        <w:t>еделах и на основании, определенных законом: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Право первой подписи: </w:t>
      </w:r>
      <w:r w:rsidRPr="008F2E7F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  <w:r w:rsidRPr="008F2E7F">
        <w:rPr>
          <w:rFonts w:ascii="Times New Roman" w:hAnsi="Times New Roman"/>
          <w:color w:val="000000"/>
          <w:sz w:val="24"/>
          <w:szCs w:val="24"/>
        </w:rPr>
        <w:t>)</w:t>
      </w:r>
    </w:p>
    <w:p w:rsidR="00C37B72" w:rsidRPr="00DD29D6" w:rsidRDefault="00C37B72" w:rsidP="00C37B72">
      <w:pPr>
        <w:ind w:left="-426"/>
        <w:rPr>
          <w:rFonts w:ascii="Times New Roman" w:hAnsi="Times New Roman"/>
          <w:color w:val="FF0000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Право второй подписи: </w:t>
      </w:r>
      <w:r>
        <w:rPr>
          <w:rFonts w:ascii="Times New Roman" w:hAnsi="Times New Roman"/>
          <w:color w:val="000000"/>
          <w:sz w:val="24"/>
          <w:szCs w:val="24"/>
        </w:rPr>
        <w:t>второй подписи нет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3.2. Для ведения бухгалтерского учета в учреждении применяются формы первичных документов класса 05 Общероссийского классификатора управленческой документации (ОКУД), утвержденные приказом МФ РФ от 30.03.2015г. № 52н.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3.3. Операции по учету, для которых отсутствуют формы первичных документов и регистров бухгалтерского (бюджетного) учета, оформляются в соответствии с требованиями п. 2 ст.9 и п.4 ст.10 Федерального закона «О бухгалтерском учете» от 06.12.2011г.   № 402-ФЗ и п.7 Инструкции № 157н документами, самостоятельно разработанными, с обязательным указанием реквизитов:</w:t>
      </w:r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наименование документа;</w:t>
      </w:r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дата составления документа;</w:t>
      </w:r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наименование экономического субъекта, составившего документ;</w:t>
      </w:r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содержание факта хозяйственной жизни;</w:t>
      </w:r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величина натурального и (или) денежного измерения факта хозяйственной жизни с указанием единиц измерения;</w:t>
      </w:r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наименование должности лица (лиц), совершившего (совершивших) сделку, операцию и ответственного (ответственных) за правильность ее оформления, либо наименование должности лица (лиц), ответственного (ответственных) за оформление свершившегося события;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подписи лиц с указанием фамилий и инициалов либо иных реквизитов, необходимых для идентификации этих лиц.   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3.4</w:t>
      </w:r>
      <w:r w:rsidRPr="00DD29D6">
        <w:rPr>
          <w:rFonts w:ascii="Times New Roman" w:hAnsi="Times New Roman"/>
          <w:sz w:val="24"/>
          <w:szCs w:val="24"/>
        </w:rPr>
        <w:t xml:space="preserve">. Утверждается перечень документов, используемых в бухгалтерской программе </w:t>
      </w:r>
      <w:hyperlink w:anchor="приложение7" w:history="1">
        <w:r w:rsidRPr="00DD29D6">
          <w:rPr>
            <w:rStyle w:val="ab"/>
            <w:rFonts w:ascii="Times New Roman" w:hAnsi="Times New Roman"/>
            <w:sz w:val="24"/>
            <w:szCs w:val="24"/>
          </w:rPr>
          <w:t>(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>Приложение №</w:t>
        </w:r>
        <w:r>
          <w:rPr>
            <w:rStyle w:val="ab"/>
            <w:rFonts w:ascii="Times New Roman" w:hAnsi="Times New Roman"/>
            <w:b/>
            <w:sz w:val="24"/>
            <w:szCs w:val="24"/>
          </w:rPr>
          <w:t xml:space="preserve"> 2</w:t>
        </w:r>
        <w:r w:rsidRPr="00DD29D6">
          <w:rPr>
            <w:rStyle w:val="ab"/>
            <w:rFonts w:ascii="Times New Roman" w:hAnsi="Times New Roman"/>
            <w:sz w:val="24"/>
            <w:szCs w:val="24"/>
          </w:rPr>
          <w:t>).</w:t>
        </w:r>
      </w:hyperlink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DD29D6">
        <w:rPr>
          <w:rFonts w:ascii="Times New Roman" w:hAnsi="Times New Roman"/>
          <w:sz w:val="24"/>
          <w:szCs w:val="24"/>
        </w:rPr>
        <w:t xml:space="preserve">. Документы, служащие основанием для записей в регистрах бухгалтерского учета, представляются в бухгалтерию в сроки, установленные графиком документооборота.   </w:t>
      </w:r>
      <w:hyperlink w:anchor="приложение8" w:history="1">
        <w:r>
          <w:rPr>
            <w:rStyle w:val="ab"/>
            <w:rFonts w:ascii="Times New Roman" w:hAnsi="Times New Roman"/>
            <w:b/>
            <w:sz w:val="24"/>
            <w:szCs w:val="24"/>
          </w:rPr>
          <w:t>(Приложение № 4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>).</w:t>
        </w:r>
      </w:hyperlink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Правильность отражения факта хозяйственной жизни в регистрах бухгалтерского учета обеспечивают лица, назначенные приказом</w:t>
      </w:r>
      <w:r>
        <w:rPr>
          <w:rFonts w:ascii="Times New Roman" w:hAnsi="Times New Roman"/>
          <w:sz w:val="24"/>
          <w:szCs w:val="24"/>
        </w:rPr>
        <w:t xml:space="preserve"> (распоряжением)</w:t>
      </w:r>
      <w:r w:rsidRPr="00DD29D6">
        <w:rPr>
          <w:rFonts w:ascii="Times New Roman" w:hAnsi="Times New Roman"/>
          <w:sz w:val="24"/>
          <w:szCs w:val="24"/>
        </w:rPr>
        <w:t xml:space="preserve"> руководителя, составившие и подписавшие их. 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DD29D6">
        <w:rPr>
          <w:rFonts w:ascii="Times New Roman" w:hAnsi="Times New Roman"/>
          <w:sz w:val="24"/>
          <w:szCs w:val="24"/>
        </w:rPr>
        <w:t>. Ответственность за организацию хранения учетных документов, регистров бухгалтерского учета и бухгалтерской отчетности несет руководитель учреждения.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Сроки хранения документов определяются в соответствии с положениями приказа Минкультуры РФ от 25.08.2010г.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DD29D6">
        <w:rPr>
          <w:rFonts w:ascii="Times New Roman" w:hAnsi="Times New Roman"/>
          <w:sz w:val="24"/>
          <w:szCs w:val="24"/>
        </w:rPr>
        <w:t>. Первичный учетный документ составляется:</w:t>
      </w:r>
    </w:p>
    <w:p w:rsidR="00C37B72" w:rsidRPr="00DD29D6" w:rsidRDefault="00C37B72" w:rsidP="00C37B72">
      <w:pPr>
        <w:pStyle w:val="a3"/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 совершении факта хозяйственной жизни;</w:t>
      </w:r>
    </w:p>
    <w:p w:rsidR="00C37B72" w:rsidRPr="00DD29D6" w:rsidRDefault="00C37B72" w:rsidP="00C37B72">
      <w:pPr>
        <w:pStyle w:val="a3"/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непосредственно после его окончания.</w:t>
      </w:r>
    </w:p>
    <w:p w:rsidR="00C37B72" w:rsidRPr="00DD29D6" w:rsidRDefault="00C37B72" w:rsidP="00C37B72">
      <w:pPr>
        <w:pStyle w:val="a3"/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 бумажном носителе;</w:t>
      </w:r>
    </w:p>
    <w:p w:rsidR="00C37B72" w:rsidRPr="00DD29D6" w:rsidRDefault="00C37B72" w:rsidP="00C37B72">
      <w:pPr>
        <w:pStyle w:val="a3"/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в виде электронного документа, подписанного электронной подписью. 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54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DD29D6">
        <w:rPr>
          <w:rFonts w:ascii="Times New Roman" w:hAnsi="Times New Roman"/>
          <w:sz w:val="24"/>
          <w:szCs w:val="24"/>
        </w:rPr>
        <w:t>. Данные проверенных и принятых к учету первичных учетных документов систематизируются по датам совершения операций и отражаются накопительным образом в следующих регистрах бухгалтерского (бюджетного) учета: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1 - журнал операций по счету «Касса»;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2 - журнал операций с безналичными денежными средствами;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3 - журнал операций расчетов с подотчетными лицами;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4 - журнал операций расчетов с поставщиками и подрядчиками;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5 - журнал операций расчетов с дебиторами по доходам;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6 - журнал операций расчетов по оплате труда;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7 - журнал операций по выбытию и перемещению нефинансовых активов;</w:t>
      </w:r>
    </w:p>
    <w:p w:rsidR="00C37B72" w:rsidRPr="00DD29D6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8 - журнал по прочим операциям;</w:t>
      </w:r>
    </w:p>
    <w:p w:rsidR="00C37B72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A74FD2">
        <w:rPr>
          <w:rFonts w:ascii="Times New Roman" w:hAnsi="Times New Roman"/>
          <w:sz w:val="24"/>
          <w:szCs w:val="24"/>
        </w:rPr>
        <w:t>9 - журнал по санкционированию;</w:t>
      </w:r>
    </w:p>
    <w:p w:rsidR="00C37B72" w:rsidRPr="00A74FD2" w:rsidRDefault="00C37B72" w:rsidP="00C37B72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 w:rsidRPr="00A74FD2">
        <w:rPr>
          <w:rFonts w:ascii="Times New Roman" w:hAnsi="Times New Roman"/>
          <w:sz w:val="24"/>
          <w:szCs w:val="24"/>
        </w:rPr>
        <w:t>Главная книга</w:t>
      </w:r>
    </w:p>
    <w:p w:rsidR="00C37B72" w:rsidRPr="00DD29D6" w:rsidRDefault="00C37B72" w:rsidP="00C37B72">
      <w:pPr>
        <w:ind w:left="-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DD29D6">
        <w:rPr>
          <w:rFonts w:ascii="Times New Roman" w:hAnsi="Times New Roman"/>
          <w:sz w:val="24"/>
          <w:szCs w:val="24"/>
        </w:rPr>
        <w:t>. Все хозяйственные операции отражаются на счетах бюджетного (бухгалтерского) учета по видам расходов и КОСГУ в соответствии с Приказом Минфина России от 01.07.2013г. № 65н «Об утверждении Указаний о порядке применения бюджетной классификации Российской Федерации».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DD29D6">
        <w:rPr>
          <w:rFonts w:ascii="Times New Roman" w:hAnsi="Times New Roman"/>
          <w:sz w:val="24"/>
          <w:szCs w:val="24"/>
        </w:rPr>
        <w:t>. Учреждением ведется раздельный учет по источникам (кодам) финансового обеспечения:</w:t>
      </w:r>
    </w:p>
    <w:p w:rsidR="00C37B72" w:rsidRPr="00DD29D6" w:rsidRDefault="00C37B72" w:rsidP="00C37B72">
      <w:pPr>
        <w:pStyle w:val="a3"/>
        <w:numPr>
          <w:ilvl w:val="0"/>
          <w:numId w:val="2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1 - бюджетная деятельность (публичные обязательства);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DD29D6">
        <w:rPr>
          <w:rFonts w:ascii="Times New Roman" w:hAnsi="Times New Roman"/>
          <w:sz w:val="24"/>
          <w:szCs w:val="24"/>
        </w:rPr>
        <w:t>. Утвердить порядок перевода документов, составленных на иностранных языках.     Документы переводятся:</w:t>
      </w:r>
    </w:p>
    <w:p w:rsidR="00C37B72" w:rsidRPr="00DD29D6" w:rsidRDefault="00C37B72" w:rsidP="00C37B72">
      <w:pPr>
        <w:pStyle w:val="a3"/>
        <w:numPr>
          <w:ilvl w:val="0"/>
          <w:numId w:val="5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Специализированной организацией или сотрудником учреждения, владеющим иностранным языком;</w:t>
      </w:r>
    </w:p>
    <w:p w:rsidR="00C37B72" w:rsidRPr="00DD29D6" w:rsidRDefault="00C37B72" w:rsidP="00C37B72">
      <w:pPr>
        <w:pStyle w:val="a3"/>
        <w:ind w:left="32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Pr="00DD29D6">
        <w:rPr>
          <w:rFonts w:ascii="Times New Roman" w:hAnsi="Times New Roman"/>
          <w:sz w:val="24"/>
          <w:szCs w:val="24"/>
        </w:rPr>
        <w:t>. Установить предельные сроки использования выданных доверенностей на получение товарно-материальных ценностей:</w:t>
      </w:r>
    </w:p>
    <w:p w:rsidR="00C37B72" w:rsidRPr="00DD29D6" w:rsidRDefault="00C37B72" w:rsidP="00C37B72">
      <w:pPr>
        <w:pStyle w:val="a3"/>
        <w:numPr>
          <w:ilvl w:val="0"/>
          <w:numId w:val="60"/>
        </w:numPr>
        <w:ind w:left="426" w:hanging="40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14 дней;</w:t>
      </w:r>
    </w:p>
    <w:p w:rsidR="00C37B72" w:rsidRPr="00DD29D6" w:rsidRDefault="00C37B72" w:rsidP="00C37B72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4" w:name="периодичность"/>
      <w:bookmarkEnd w:id="4"/>
      <w:r w:rsidRPr="00DD29D6">
        <w:rPr>
          <w:rFonts w:ascii="Times New Roman" w:hAnsi="Times New Roman"/>
          <w:b/>
          <w:sz w:val="28"/>
          <w:szCs w:val="28"/>
        </w:rPr>
        <w:t>Периодичность формирования регистров бухгалтерского (бюджетного) учета на бумажных носителях.</w:t>
      </w:r>
    </w:p>
    <w:tbl>
      <w:tblPr>
        <w:tblpPr w:leftFromText="180" w:rightFromText="180" w:vertAnchor="text" w:horzAnchor="margin" w:tblpY="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293"/>
        <w:gridCol w:w="4872"/>
        <w:gridCol w:w="1868"/>
      </w:tblGrid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29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29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D29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Наименование регистра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0504031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Инвентарная карточка учета нефинансовых активов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0504032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Инвентарная карточка группового учета  нефинансовых активов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0504033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Опись инвентарных карточек по учету  нефинансовых активов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0504035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0504036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37B72" w:rsidRPr="00DD29D6" w:rsidTr="005543E2">
        <w:trPr>
          <w:trHeight w:val="866"/>
        </w:trPr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0504045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5" w:name="OLE_LINK4"/>
            <w:r w:rsidRPr="00DD29D6">
              <w:rPr>
                <w:rFonts w:ascii="Times New Roman" w:hAnsi="Times New Roman"/>
                <w:sz w:val="24"/>
                <w:szCs w:val="24"/>
              </w:rPr>
              <w:t>По мере совершения операций</w:t>
            </w:r>
            <w:bookmarkEnd w:id="5"/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0504071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37B72" w:rsidRPr="00DD29D6" w:rsidTr="005543E2">
        <w:trPr>
          <w:trHeight w:val="274"/>
        </w:trPr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0504072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Главная книга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0504082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Инвентаризационная опись остатков 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на счетах учета денежных средств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 инвентаризации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0504086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0504087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 инвентаризации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0504089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Инвентаризационная опись расчетов с покупателями, поставщиками и          прочими дебиторами и кредиторами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0504091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Инвентаризационная опись расчетов по поступлениям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0504092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</w:p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0504417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Карточка-справка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0504514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Кассовая книга (фондовая)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C37B72" w:rsidRPr="00DD29D6" w:rsidTr="005543E2">
        <w:tc>
          <w:tcPr>
            <w:tcW w:w="865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3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0504835</w:t>
            </w:r>
          </w:p>
        </w:tc>
        <w:tc>
          <w:tcPr>
            <w:tcW w:w="4872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о результатах инвентаризации</w:t>
            </w:r>
          </w:p>
        </w:tc>
        <w:tc>
          <w:tcPr>
            <w:tcW w:w="1868" w:type="dxa"/>
          </w:tcPr>
          <w:p w:rsidR="00C37B72" w:rsidRPr="00DD29D6" w:rsidRDefault="00C37B72" w:rsidP="005543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 проведении инвентаризации</w:t>
            </w:r>
          </w:p>
        </w:tc>
      </w:tr>
    </w:tbl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</w:t>
      </w: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5. </w:t>
      </w:r>
      <w:bookmarkStart w:id="6" w:name="плансчетов"/>
      <w:bookmarkEnd w:id="6"/>
      <w:r>
        <w:rPr>
          <w:rFonts w:ascii="Times New Roman" w:hAnsi="Times New Roman"/>
          <w:b/>
          <w:sz w:val="28"/>
          <w:szCs w:val="28"/>
        </w:rPr>
        <w:t>Рабочий п</w:t>
      </w:r>
      <w:r w:rsidRPr="00DD29D6">
        <w:rPr>
          <w:rFonts w:ascii="Times New Roman" w:hAnsi="Times New Roman"/>
          <w:b/>
          <w:sz w:val="28"/>
          <w:szCs w:val="28"/>
        </w:rPr>
        <w:t>лан счетов бухгалтерского (бюджетного) учета</w:t>
      </w:r>
    </w:p>
    <w:p w:rsidR="00C37B72" w:rsidRPr="00DD29D6" w:rsidRDefault="00C37B72" w:rsidP="00C37B72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5.1. Бухгалтерский (бюджетный) учет осуществляется в соответствии с Единым планом счетов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9D6">
        <w:rPr>
          <w:rFonts w:ascii="Times New Roman" w:hAnsi="Times New Roman"/>
          <w:sz w:val="24"/>
          <w:szCs w:val="24"/>
        </w:rPr>
        <w:t xml:space="preserve">бухгалтерского учета, утвержденным приказом МФ РФ № 157н и </w:t>
      </w:r>
    </w:p>
    <w:p w:rsidR="00C37B72" w:rsidRPr="00DD29D6" w:rsidRDefault="00C37B72" w:rsidP="00C37B72">
      <w:pPr>
        <w:pStyle w:val="a3"/>
        <w:numPr>
          <w:ilvl w:val="0"/>
          <w:numId w:val="2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планом счетов бюджетного учета, утвержденным приказом МФ РФ № 162н;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5.2. Дополнительно вводятся счета аналитического учета </w:t>
      </w:r>
    </w:p>
    <w:p w:rsidR="00C37B72" w:rsidRPr="00E200FB" w:rsidRDefault="00C37B72" w:rsidP="00C37B7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37B72" w:rsidRPr="00DD29D6" w:rsidRDefault="00C37B72" w:rsidP="00C37B72">
      <w:pPr>
        <w:pStyle w:val="a3"/>
        <w:numPr>
          <w:ilvl w:val="0"/>
          <w:numId w:val="2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0 303 01/1 – расчеты по НДФЛ, удержанные с подстатьи 211</w:t>
      </w:r>
    </w:p>
    <w:p w:rsidR="00C37B72" w:rsidRPr="00DD29D6" w:rsidRDefault="00C37B72" w:rsidP="00C37B72">
      <w:pPr>
        <w:pStyle w:val="a3"/>
        <w:numPr>
          <w:ilvl w:val="0"/>
          <w:numId w:val="2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0 303 01/2 – расчеты по НДФЛ, удержанные с подстатьи 212</w:t>
      </w:r>
    </w:p>
    <w:p w:rsidR="00C37B72" w:rsidRPr="00DD29D6" w:rsidRDefault="00C37B72" w:rsidP="00C37B72">
      <w:pPr>
        <w:pStyle w:val="a3"/>
        <w:numPr>
          <w:ilvl w:val="0"/>
          <w:numId w:val="2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0 303 01/3 – расчеты по НДФЛ, удержанные с подстатьи 213</w:t>
      </w:r>
    </w:p>
    <w:p w:rsidR="00C37B72" w:rsidRPr="00C37B72" w:rsidRDefault="00C37B72" w:rsidP="00C37B72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37B72" w:rsidRPr="00C37B72" w:rsidRDefault="00C37B72" w:rsidP="00C37B72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0 401 50</w:t>
      </w:r>
      <w:r w:rsidRPr="00DD29D6">
        <w:rPr>
          <w:rFonts w:ascii="Times New Roman" w:hAnsi="Times New Roman"/>
          <w:sz w:val="24"/>
          <w:szCs w:val="24"/>
        </w:rPr>
        <w:t>/1 – Расходы, связанные с приобретением компьютерных программ (неисключительных прав), используемых в течение нескольких отчетных периодов и т.д.</w:t>
      </w:r>
    </w:p>
    <w:p w:rsidR="00C37B72" w:rsidRPr="00DD29D6" w:rsidRDefault="00C37B72" w:rsidP="00C37B72">
      <w:pPr>
        <w:spacing w:line="240" w:lineRule="auto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•      0 401 50/2 – Расходы, связанные с формирование фонда капитального ремонта и организации проведения капитального ремонта </w:t>
      </w:r>
    </w:p>
    <w:p w:rsidR="00C37B72" w:rsidRPr="00DD29D6" w:rsidRDefault="00C37B72" w:rsidP="00C37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0 </w:t>
      </w:r>
      <w:r w:rsidRPr="00DD29D6">
        <w:rPr>
          <w:rFonts w:ascii="Times New Roman" w:hAnsi="Times New Roman"/>
          <w:sz w:val="24"/>
          <w:szCs w:val="24"/>
        </w:rPr>
        <w:t>401 50/3 – Расходы, связанные с предоставления субсидии некоммерческой организации в целях формирование фонда капитального ремонта и организации проведения капитального ремонта общего имущества в многоквартирных домах.</w:t>
      </w:r>
    </w:p>
    <w:p w:rsidR="00C37B72" w:rsidRPr="00DD29D6" w:rsidRDefault="00C37B72" w:rsidP="00C37B72">
      <w:pPr>
        <w:spacing w:line="240" w:lineRule="auto"/>
        <w:ind w:left="39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                     И т.д. </w:t>
      </w:r>
    </w:p>
    <w:p w:rsidR="00C37B72" w:rsidRPr="00DD29D6" w:rsidRDefault="00C37B72" w:rsidP="00C37B72">
      <w:pPr>
        <w:ind w:left="108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>6.</w:t>
      </w:r>
      <w:bookmarkStart w:id="7" w:name="порядок"/>
      <w:bookmarkEnd w:id="7"/>
      <w:r w:rsidRPr="00DD29D6">
        <w:rPr>
          <w:rFonts w:ascii="Times New Roman" w:hAnsi="Times New Roman"/>
          <w:b/>
          <w:sz w:val="28"/>
          <w:szCs w:val="28"/>
        </w:rPr>
        <w:t xml:space="preserve"> Порядок приемки и списания нефинансовых активов</w:t>
      </w:r>
    </w:p>
    <w:p w:rsidR="00C37B72" w:rsidRPr="00DD29D6" w:rsidRDefault="00C37B72" w:rsidP="00C37B72">
      <w:pPr>
        <w:ind w:left="-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 xml:space="preserve">Принятие к учету объектов основных средств, нематериальных, </w:t>
      </w:r>
      <w:proofErr w:type="spellStart"/>
      <w:r w:rsidRPr="00DD29D6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активов, материальных запасов, определение срока полезного использования, определение оценочной и восстановительной стоимости, а также выбытие нефинансовых активов (в том числе в результате принятия решения об их списании) осуществляется на основании решения постоянно действующей комиссии учреждения по поступлению и выбытию активов, назначенной распоряжением руководителя учреждения.</w:t>
      </w:r>
      <w:proofErr w:type="gramEnd"/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руководителя</w:t>
      </w:r>
      <w:r w:rsidRPr="00DD29D6">
        <w:rPr>
          <w:rFonts w:ascii="Times New Roman" w:hAnsi="Times New Roman"/>
          <w:sz w:val="24"/>
          <w:szCs w:val="24"/>
        </w:rPr>
        <w:t xml:space="preserve"> по приему, выдаче и списанию основных средств, нематериальных активов, материальных ценностей: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оформление акта приемки - передачи каждого инвентарного объекта основных средств, нематериальных активов (за исключением приобретенных объектов нефинансовых и нематериальных активов);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оценка объектов, полученных безвозмездно;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определение срока полезного использования по объектам основных средств и нематериальных активов;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оформление актов списания по каждому инвентарному объекту;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оформление актов списания товарно-материальных ценностей;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оформление списания мягкого инвентаря, общехозяйственных и строительных материалов;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определение возможности использования отдельных деталей списываемого объекта и их оценка;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установление причин списания и лиц, по вине которых произошло преждевременное выбытие;</w:t>
      </w:r>
    </w:p>
    <w:p w:rsidR="00C37B72" w:rsidRPr="00DD29D6" w:rsidRDefault="00C37B72" w:rsidP="00C37B72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Иные мероприятия.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Деятельность комиссии осуществляется в соответствии с Положением.            </w:t>
      </w:r>
      <w:hyperlink w:anchor="приложение9" w:history="1">
        <w:r w:rsidRPr="00DD29D6">
          <w:rPr>
            <w:rStyle w:val="ab"/>
            <w:rFonts w:ascii="Times New Roman" w:hAnsi="Times New Roman"/>
            <w:sz w:val="24"/>
            <w:szCs w:val="24"/>
          </w:rPr>
          <w:t>(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 xml:space="preserve">Приложение № </w:t>
        </w:r>
        <w:r>
          <w:rPr>
            <w:rStyle w:val="ab"/>
            <w:rFonts w:ascii="Times New Roman" w:hAnsi="Times New Roman"/>
            <w:b/>
            <w:sz w:val="24"/>
            <w:szCs w:val="24"/>
          </w:rPr>
          <w:t>5</w:t>
        </w:r>
        <w:r w:rsidRPr="00DD29D6">
          <w:rPr>
            <w:rStyle w:val="ab"/>
            <w:rFonts w:ascii="Times New Roman" w:hAnsi="Times New Roman"/>
            <w:sz w:val="24"/>
            <w:szCs w:val="24"/>
          </w:rPr>
          <w:t>).</w:t>
        </w:r>
      </w:hyperlink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Списание объектов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оизводится в соответствии с Положением о списании.                                                                                                                                </w:t>
      </w:r>
      <w:hyperlink w:anchor="приложение10" w:history="1">
        <w:r>
          <w:rPr>
            <w:rStyle w:val="ab"/>
            <w:rFonts w:ascii="Times New Roman" w:hAnsi="Times New Roman"/>
            <w:b/>
            <w:sz w:val="24"/>
            <w:szCs w:val="24"/>
          </w:rPr>
          <w:t>(Приложение № 6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>).</w:t>
        </w:r>
      </w:hyperlink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D29D6">
        <w:rPr>
          <w:rFonts w:ascii="Times New Roman" w:hAnsi="Times New Roman"/>
          <w:b/>
          <w:sz w:val="28"/>
          <w:szCs w:val="28"/>
        </w:rPr>
        <w:t xml:space="preserve">                7. </w:t>
      </w:r>
      <w:bookmarkStart w:id="8" w:name="порядокпроведения"/>
      <w:bookmarkEnd w:id="8"/>
      <w:r w:rsidRPr="00DD29D6">
        <w:rPr>
          <w:rFonts w:ascii="Times New Roman" w:hAnsi="Times New Roman"/>
          <w:b/>
          <w:sz w:val="28"/>
          <w:szCs w:val="28"/>
        </w:rPr>
        <w:t>Порядок проведения инвентаризации активов</w:t>
      </w:r>
    </w:p>
    <w:p w:rsidR="00C37B72" w:rsidRDefault="00C37B72" w:rsidP="00C37B72">
      <w:pPr>
        <w:ind w:left="72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       (нефинансовых и финансовых) и обязательств</w:t>
      </w: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7.1. Инвентаризация проводится в соответствии с порядком, установленным Законом «О бухгалтерском учете», Приказом МФ РФ от 13.06.1995г. № 49 «Об утверждении методических указаний по инвентаризации имущества и финансовых обязательств» и Положением об инвентаризации.                                                                                                                          </w:t>
      </w:r>
      <w:hyperlink w:anchor="приложение11" w:history="1">
        <w:r w:rsidRPr="00DD29D6">
          <w:rPr>
            <w:rStyle w:val="ab"/>
            <w:rFonts w:ascii="Times New Roman" w:hAnsi="Times New Roman"/>
            <w:sz w:val="24"/>
            <w:szCs w:val="24"/>
          </w:rPr>
          <w:t>(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 xml:space="preserve">Приложение № </w:t>
        </w:r>
        <w:r>
          <w:rPr>
            <w:rStyle w:val="ab"/>
            <w:rFonts w:ascii="Times New Roman" w:hAnsi="Times New Roman"/>
            <w:b/>
            <w:sz w:val="24"/>
            <w:szCs w:val="24"/>
          </w:rPr>
          <w:t>7</w:t>
        </w:r>
        <w:r w:rsidRPr="00DD29D6">
          <w:rPr>
            <w:rStyle w:val="ab"/>
            <w:rFonts w:ascii="Times New Roman" w:hAnsi="Times New Roman"/>
            <w:sz w:val="24"/>
            <w:szCs w:val="24"/>
          </w:rPr>
          <w:t>).</w:t>
        </w:r>
      </w:hyperlink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7.2. Случаи проведения инвентаризации:</w:t>
      </w:r>
    </w:p>
    <w:p w:rsidR="00C37B72" w:rsidRPr="00DD29D6" w:rsidRDefault="00C37B72" w:rsidP="00C37B72">
      <w:pPr>
        <w:pStyle w:val="a3"/>
        <w:numPr>
          <w:ilvl w:val="0"/>
          <w:numId w:val="2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составление годовой бухгалтерской отчетности;</w:t>
      </w:r>
    </w:p>
    <w:p w:rsidR="00C37B72" w:rsidRPr="00DD29D6" w:rsidRDefault="00C37B72" w:rsidP="00C37B72">
      <w:pPr>
        <w:pStyle w:val="a3"/>
        <w:numPr>
          <w:ilvl w:val="0"/>
          <w:numId w:val="2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смена материально ответственных лиц;</w:t>
      </w:r>
    </w:p>
    <w:p w:rsidR="00C37B72" w:rsidRPr="00DD29D6" w:rsidRDefault="00C37B72" w:rsidP="00C37B72">
      <w:pPr>
        <w:pStyle w:val="a3"/>
        <w:numPr>
          <w:ilvl w:val="0"/>
          <w:numId w:val="2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установление факта хищения или злоупотребления;</w:t>
      </w:r>
    </w:p>
    <w:p w:rsidR="00C37B72" w:rsidRPr="00DD29D6" w:rsidRDefault="00C37B72" w:rsidP="00C37B72">
      <w:pPr>
        <w:pStyle w:val="a3"/>
        <w:numPr>
          <w:ilvl w:val="0"/>
          <w:numId w:val="2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случаи чрезвычайных обстоятельств;</w:t>
      </w:r>
    </w:p>
    <w:p w:rsidR="00C37B72" w:rsidRPr="00DD29D6" w:rsidRDefault="00C37B72" w:rsidP="00C37B72">
      <w:pPr>
        <w:pStyle w:val="a3"/>
        <w:numPr>
          <w:ilvl w:val="0"/>
          <w:numId w:val="2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реорганизация;</w:t>
      </w:r>
    </w:p>
    <w:p w:rsidR="00C37B72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7.3.  Инвентаризация проводиться для обеспечения достоверности годовой отчетности в период с 01 октября по 31 д</w:t>
      </w:r>
      <w:r>
        <w:rPr>
          <w:rFonts w:ascii="Times New Roman" w:hAnsi="Times New Roman"/>
          <w:sz w:val="24"/>
          <w:szCs w:val="24"/>
        </w:rPr>
        <w:t>екабря.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7.4. Сроки проведения инвентаризации имущества, финансовых активов и обязательств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27"/>
        <w:gridCol w:w="2517"/>
      </w:tblGrid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№№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Наименование объектов инвентаризации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Основные средства: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Здания, сооружения, передаточные устройства и остальные ОС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Один раз в три года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D6">
              <w:rPr>
                <w:rFonts w:ascii="Times New Roman" w:hAnsi="Times New Roman"/>
                <w:sz w:val="24"/>
                <w:szCs w:val="24"/>
              </w:rPr>
              <w:t>Непроизведенные</w:t>
            </w:r>
            <w:proofErr w:type="spellEnd"/>
            <w:r w:rsidRPr="00DD29D6">
              <w:rPr>
                <w:rFonts w:ascii="Times New Roman" w:hAnsi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>енежные документы и бланки строгой отчетности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Расчеты с дебиторами и кредиторами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Резервы предстоящих расходов и платежей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Внезапные инвентаризации всех видов имущества 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</w:tcPr>
          <w:p w:rsidR="00C37B72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При необходимости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распоряжением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руководителя и планом проверок финансового контроля</w:t>
            </w:r>
          </w:p>
        </w:tc>
      </w:tr>
      <w:tr w:rsidR="00C37B72" w:rsidRPr="00DD29D6" w:rsidTr="005543E2">
        <w:tc>
          <w:tcPr>
            <w:tcW w:w="152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29D6">
              <w:rPr>
                <w:rFonts w:ascii="Times New Roman" w:hAnsi="Times New Roman"/>
                <w:sz w:val="24"/>
                <w:szCs w:val="24"/>
              </w:rPr>
              <w:t>енежные документы</w:t>
            </w:r>
          </w:p>
        </w:tc>
        <w:tc>
          <w:tcPr>
            <w:tcW w:w="2517" w:type="dxa"/>
          </w:tcPr>
          <w:p w:rsidR="00C37B72" w:rsidRPr="00DD29D6" w:rsidRDefault="00C37B72" w:rsidP="00554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</w:tr>
    </w:tbl>
    <w:p w:rsidR="00C37B72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7.5.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документации, утвержденных приказом МФ РФ от 30.03.2015г. № 52н. Исправления в инвентаризационных описях должны быть согласованы и подпис</w:t>
      </w:r>
      <w:r>
        <w:rPr>
          <w:rFonts w:ascii="Times New Roman" w:hAnsi="Times New Roman"/>
          <w:sz w:val="24"/>
          <w:szCs w:val="24"/>
        </w:rPr>
        <w:t>аны главой МО</w:t>
      </w:r>
      <w:r w:rsidRPr="00DD29D6">
        <w:rPr>
          <w:rFonts w:ascii="Times New Roman" w:hAnsi="Times New Roman"/>
          <w:sz w:val="24"/>
          <w:szCs w:val="24"/>
        </w:rPr>
        <w:t>.</w:t>
      </w:r>
      <w:r w:rsidRPr="00DD29D6">
        <w:rPr>
          <w:rFonts w:ascii="Times New Roman" w:hAnsi="Times New Roman"/>
          <w:sz w:val="24"/>
          <w:szCs w:val="24"/>
        </w:rPr>
        <w:tab/>
      </w:r>
    </w:p>
    <w:p w:rsidR="00C37B72" w:rsidRPr="00DD29D6" w:rsidRDefault="00C37B72" w:rsidP="00C37B72">
      <w:pPr>
        <w:ind w:left="-454"/>
        <w:jc w:val="both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Результаты годовой инвентаризации отражаются в годовом бухгалтерском отчете.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периоде, к которому относится дата, по состоянию на которую проводилась инвентаризация.</w:t>
      </w:r>
    </w:p>
    <w:p w:rsidR="00C37B72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65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D29D6">
        <w:rPr>
          <w:rFonts w:ascii="Times New Roman" w:hAnsi="Times New Roman"/>
          <w:sz w:val="24"/>
          <w:szCs w:val="24"/>
        </w:rPr>
        <w:t>Персональную ответственност</w:t>
      </w:r>
      <w:r>
        <w:rPr>
          <w:rFonts w:ascii="Times New Roman" w:hAnsi="Times New Roman"/>
          <w:sz w:val="24"/>
          <w:szCs w:val="24"/>
        </w:rPr>
        <w:t>ь за проведение инвентаризации несет руководитель.</w:t>
      </w:r>
    </w:p>
    <w:p w:rsidR="00C37B72" w:rsidRPr="00DD29D6" w:rsidRDefault="00C37B72" w:rsidP="00C37B72">
      <w:pPr>
        <w:ind w:left="1068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bookmarkStart w:id="9" w:name="уп"/>
      <w:bookmarkEnd w:id="9"/>
      <w:r w:rsidRPr="00DD29D6">
        <w:rPr>
          <w:rFonts w:ascii="Times New Roman" w:hAnsi="Times New Roman"/>
          <w:b/>
          <w:sz w:val="28"/>
          <w:szCs w:val="28"/>
        </w:rPr>
        <w:t>Раздел 2. Учетная политика для целей бухгалтерского учета.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3"/>
        </w:numPr>
        <w:ind w:left="2344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</w:t>
      </w:r>
      <w:bookmarkStart w:id="10" w:name="учет"/>
      <w:bookmarkEnd w:id="10"/>
      <w:r w:rsidRPr="00DD29D6">
        <w:rPr>
          <w:rFonts w:ascii="Times New Roman" w:hAnsi="Times New Roman"/>
          <w:b/>
          <w:sz w:val="28"/>
          <w:szCs w:val="28"/>
        </w:rPr>
        <w:t>Учет объектов основных средств</w:t>
      </w:r>
    </w:p>
    <w:p w:rsidR="00C37B72" w:rsidRPr="00DD29D6" w:rsidRDefault="00C37B72" w:rsidP="00C37B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-3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Объекты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>инимаются к бухгалтерскому учету по их первоначальной стоимости в сумме фактических вложений</w:t>
      </w:r>
    </w:p>
    <w:p w:rsidR="00C37B72" w:rsidRPr="00B6164F" w:rsidRDefault="00C37B72" w:rsidP="00C37B72">
      <w:pPr>
        <w:pStyle w:val="a3"/>
        <w:numPr>
          <w:ilvl w:val="1"/>
          <w:numId w:val="4"/>
        </w:numPr>
        <w:ind w:left="-3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При приобретении, изготовлении объектов основных средств </w:t>
      </w:r>
      <w:r>
        <w:rPr>
          <w:rFonts w:ascii="Times New Roman" w:hAnsi="Times New Roman"/>
          <w:sz w:val="24"/>
          <w:szCs w:val="24"/>
        </w:rPr>
        <w:t xml:space="preserve">оформляются </w:t>
      </w:r>
      <w:r w:rsidRPr="00DD29D6">
        <w:rPr>
          <w:rFonts w:ascii="Times New Roman" w:hAnsi="Times New Roman"/>
          <w:sz w:val="24"/>
          <w:szCs w:val="24"/>
        </w:rPr>
        <w:t>Акты о приеме-передаче объектов нефинансовых активов (ф.0504101)</w:t>
      </w: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Для организации учета и обеспечения сохранности объектов основных средств</w:t>
      </w:r>
    </w:p>
    <w:p w:rsidR="00C37B72" w:rsidRPr="00DD29D6" w:rsidRDefault="00C37B72" w:rsidP="00C37B72">
      <w:pPr>
        <w:pStyle w:val="a3"/>
        <w:numPr>
          <w:ilvl w:val="0"/>
          <w:numId w:val="2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(в том числе объектов стоимостью до 3000 рублей включительно за единицу) 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независимо от того, находится ли он в эксплуатации, в запасе или на консервации, присваивается уникальный инвентарный порядковый номер.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38455A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8455A">
        <w:rPr>
          <w:rFonts w:ascii="Times New Roman" w:hAnsi="Times New Roman"/>
          <w:sz w:val="24"/>
          <w:szCs w:val="24"/>
        </w:rPr>
        <w:t>Например: 11 знаков</w:t>
      </w:r>
      <w:r>
        <w:rPr>
          <w:rFonts w:ascii="Times New Roman" w:hAnsi="Times New Roman"/>
          <w:sz w:val="24"/>
          <w:szCs w:val="24"/>
        </w:rPr>
        <w:t xml:space="preserve"> (101 0</w:t>
      </w:r>
      <w:r w:rsidRPr="0038455A">
        <w:rPr>
          <w:rFonts w:ascii="Times New Roman" w:hAnsi="Times New Roman"/>
          <w:sz w:val="24"/>
          <w:szCs w:val="24"/>
        </w:rPr>
        <w:t>4 000000)</w:t>
      </w:r>
    </w:p>
    <w:p w:rsidR="00C37B72" w:rsidRPr="00DD29D6" w:rsidRDefault="00C37B72" w:rsidP="00C37B72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1-3 знаки – код синтетического счета</w:t>
      </w:r>
    </w:p>
    <w:p w:rsidR="00C37B72" w:rsidRPr="00DD29D6" w:rsidRDefault="00C37B72" w:rsidP="00C37B72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4-5 знаки  – код аналитического счета</w:t>
      </w:r>
    </w:p>
    <w:p w:rsidR="00C37B72" w:rsidRPr="00DD29D6" w:rsidRDefault="00C37B72" w:rsidP="00C37B72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6-11 знаки – порядковый номер.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spacing w:after="0"/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Принятие к учету объектов основных средств осуществляется на основании </w:t>
      </w:r>
      <w:r>
        <w:rPr>
          <w:rFonts w:ascii="Times New Roman" w:hAnsi="Times New Roman"/>
          <w:sz w:val="24"/>
          <w:szCs w:val="24"/>
        </w:rPr>
        <w:t xml:space="preserve">первичных документов составленных надлежащим образом </w:t>
      </w:r>
      <w:r w:rsidRPr="00DD29D6">
        <w:rPr>
          <w:rFonts w:ascii="Times New Roman" w:hAnsi="Times New Roman"/>
          <w:sz w:val="24"/>
          <w:szCs w:val="24"/>
        </w:rPr>
        <w:t>(нефинансовых активов).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 объекты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ст</w:t>
      </w:r>
      <w:proofErr w:type="gramEnd"/>
      <w:r w:rsidRPr="00DD29D6">
        <w:rPr>
          <w:rFonts w:ascii="Times New Roman" w:hAnsi="Times New Roman"/>
          <w:sz w:val="24"/>
          <w:szCs w:val="24"/>
        </w:rPr>
        <w:t>оимостью до 3000 рублей включительно:</w:t>
      </w:r>
    </w:p>
    <w:p w:rsidR="00C37B72" w:rsidRPr="00DD29D6" w:rsidRDefault="00C37B72" w:rsidP="00C37B72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оформляется инвентарная карточка;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Переоценка объектов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>оводится в порядке и в сроки, установленные Правительством Российской Федерации.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20" w:hanging="44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 выдаче в эксплуатацию объектов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ст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оимостью до 3000 рублей включительно (за исключением объектов недвижимости и библиотечного фонда) аналитический учет в целях обеспечения сохранности этих объектов   ведется на отдельном </w:t>
      </w:r>
      <w:proofErr w:type="spellStart"/>
      <w:r w:rsidRPr="00DD29D6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счете 21 «Основные средства стоимостью до 3000 рублей включительно в эксплуатации» в карточках количественно-суммового учета материальных ценностей в оценке: </w:t>
      </w:r>
    </w:p>
    <w:p w:rsidR="00C37B72" w:rsidRPr="00DD29D6" w:rsidRDefault="00C37B72" w:rsidP="00C37B7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балансовой стоимости.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-3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 xml:space="preserve">Основные средства, выданные в личное пользование сотрудникам для выполнения служебных (должностных) обязанностей, учитываются на счете 101 и одновременно на </w:t>
      </w:r>
      <w:proofErr w:type="spellStart"/>
      <w:r w:rsidRPr="00DD29D6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счете 27. </w:t>
      </w:r>
    </w:p>
    <w:p w:rsidR="00C37B72" w:rsidRPr="00DD29D6" w:rsidRDefault="00C37B72" w:rsidP="00C37B72">
      <w:pPr>
        <w:pStyle w:val="a3"/>
        <w:ind w:left="-34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Инвентаризация данного имущества осуществляется в порядке и сроки, установленные для ценностей, учитываемых на балансе.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2174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2552" w:hanging="284"/>
        <w:rPr>
          <w:rFonts w:ascii="Times New Roman" w:hAnsi="Times New Roman"/>
          <w:b/>
          <w:sz w:val="28"/>
          <w:szCs w:val="28"/>
        </w:rPr>
      </w:pPr>
      <w:bookmarkStart w:id="11" w:name="учетнематер"/>
      <w:bookmarkEnd w:id="11"/>
      <w:r>
        <w:rPr>
          <w:rFonts w:ascii="Times New Roman" w:hAnsi="Times New Roman"/>
          <w:b/>
          <w:sz w:val="28"/>
          <w:szCs w:val="28"/>
        </w:rPr>
        <w:t>Учет нефинансовых</w:t>
      </w:r>
      <w:r w:rsidRPr="00DD29D6">
        <w:rPr>
          <w:rFonts w:ascii="Times New Roman" w:hAnsi="Times New Roman"/>
          <w:b/>
          <w:sz w:val="28"/>
          <w:szCs w:val="28"/>
        </w:rPr>
        <w:t xml:space="preserve"> активов</w:t>
      </w:r>
    </w:p>
    <w:p w:rsidR="00C37B72" w:rsidRPr="00DD29D6" w:rsidRDefault="00C37B72" w:rsidP="00C37B72">
      <w:pPr>
        <w:pStyle w:val="a3"/>
        <w:ind w:left="2628"/>
        <w:jc w:val="center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Отражение в бухгалтерском (бюджетном) учете операций по поступлению, выбытию объектов нематериальных активов осуществляется на основании решения комиссии, деятельность которой осуществляется в соответствии с Положением.                    </w:t>
      </w:r>
      <w:hyperlink w:anchor="приложение9" w:history="1"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>(Приложение №</w:t>
        </w:r>
        <w:r>
          <w:rPr>
            <w:rStyle w:val="ab"/>
            <w:rFonts w:ascii="Times New Roman" w:hAnsi="Times New Roman"/>
            <w:b/>
            <w:sz w:val="24"/>
            <w:szCs w:val="24"/>
          </w:rPr>
          <w:t xml:space="preserve"> 5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>).</w:t>
        </w:r>
      </w:hyperlink>
    </w:p>
    <w:p w:rsidR="00C37B72" w:rsidRPr="00DD29D6" w:rsidRDefault="00C37B72" w:rsidP="00C37B72">
      <w:pPr>
        <w:pStyle w:val="a3"/>
        <w:ind w:left="-3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Для организации учета и обеспечения сохранности нематериальных активов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присваивается уникальный инвентарный порядковый номер.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2B7CC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B7CC6">
        <w:rPr>
          <w:rFonts w:ascii="Times New Roman" w:hAnsi="Times New Roman"/>
          <w:sz w:val="24"/>
          <w:szCs w:val="24"/>
        </w:rPr>
        <w:t>Например: 11 знаков</w:t>
      </w:r>
    </w:p>
    <w:p w:rsidR="00C37B72" w:rsidRPr="00DD29D6" w:rsidRDefault="00C37B72" w:rsidP="00C37B7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1-3 знаки – номер синтетического счета</w:t>
      </w:r>
    </w:p>
    <w:p w:rsidR="00C37B72" w:rsidRPr="00DD29D6" w:rsidRDefault="00C37B72" w:rsidP="00C37B7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4-5 знаки – номер аналитического счета</w:t>
      </w:r>
    </w:p>
    <w:p w:rsidR="00C37B72" w:rsidRPr="00DD29D6" w:rsidRDefault="00C37B72" w:rsidP="00C37B7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6-11 знаки – порядковый номер 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Переоценка нефинансовых активов проводится в порядке и в сроки, установленные Правительством Российской Федерации.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Отражение в бухгалтерском учете выбытия нематериального актива осуществляется в следующих случаях: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Прекращение срока действия исключительного права учреждения на результат интеллектуальной деятельности;</w:t>
      </w:r>
    </w:p>
    <w:p w:rsidR="00C37B72" w:rsidRPr="00DD29D6" w:rsidRDefault="00C37B72" w:rsidP="00C37B72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Передача по договору исключительного права на результат интеллектуальной деятельности;</w:t>
      </w:r>
    </w:p>
    <w:p w:rsidR="00C37B72" w:rsidRPr="00DD29D6" w:rsidRDefault="00C37B72" w:rsidP="00C37B72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Прекращение использования вследствие морального износа и принятия решения комиссией о списании нематериального актива;</w:t>
      </w:r>
    </w:p>
    <w:p w:rsidR="00C37B72" w:rsidRPr="00DD29D6" w:rsidRDefault="00C37B72" w:rsidP="00C37B72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  <w:bookmarkStart w:id="12" w:name="учетматер"/>
      <w:bookmarkEnd w:id="12"/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Принятие к учету материальных запасов, приобретенных за плату, осуществляется по фактической стоимости приобретения с учетом всех произведенных расходов.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Фактической стоимостью материальных запасов, полученных на безвозмездных условиях, а также остающихся от выбытия основных средств и другого имущества, признается их текущая оценочная стоимость на дату принятия к бухгалтерскому учету.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Списание (отпуск) материальных запасов на расходы (в производство, на содержание учреждения и т.п.) производится:</w:t>
      </w:r>
    </w:p>
    <w:p w:rsidR="00C37B72" w:rsidRPr="00DD29D6" w:rsidRDefault="00C37B72" w:rsidP="00C37B72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по средней себестоимости.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20" w:hanging="44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Для обобщения данных по наличию и стоимости всех материальных запасов и проверки правильности записей, произведенных по счетам аналитического учета, с данными счетов учета материалов Главной книги оформляется Оборотная ведомость (ф. 0504035),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142" w:hanging="568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Списание мягкого инвентаря оформляется Актом о списании мягкого и хозяйственного инвентаря. </w:t>
      </w:r>
      <w:proofErr w:type="spellStart"/>
      <w:r w:rsidRPr="00DD29D6">
        <w:rPr>
          <w:rFonts w:ascii="Times New Roman" w:hAnsi="Times New Roman"/>
          <w:sz w:val="24"/>
          <w:szCs w:val="24"/>
        </w:rPr>
        <w:t>Оприходование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ветоши, полученной от списания мягкого инвентаря, отражается:</w:t>
      </w:r>
    </w:p>
    <w:p w:rsidR="00C37B72" w:rsidRPr="00DD29D6" w:rsidRDefault="00C37B72" w:rsidP="00C37B72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условной оценке: (например: 1 рубль за 1 кг);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142" w:hanging="568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D29D6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счете 03 «Бланки строгой отчетности учитываются:</w:t>
      </w:r>
    </w:p>
    <w:p w:rsidR="00C37B72" w:rsidRPr="00DD29D6" w:rsidRDefault="00C37B72" w:rsidP="00C37B72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Иные бланки.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Бланки строгой отчетности учитываются:</w:t>
      </w:r>
    </w:p>
    <w:p w:rsidR="00C37B72" w:rsidRPr="00DD29D6" w:rsidRDefault="00C37B72" w:rsidP="00C37B72">
      <w:pPr>
        <w:pStyle w:val="a3"/>
        <w:numPr>
          <w:ilvl w:val="0"/>
          <w:numId w:val="64"/>
        </w:numPr>
        <w:ind w:left="41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условной оценке 1 бланк 1 рубль;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  <w:bookmarkStart w:id="13" w:name="учетсебест"/>
      <w:bookmarkEnd w:id="13"/>
    </w:p>
    <w:p w:rsidR="00C37B72" w:rsidRPr="00DD29D6" w:rsidRDefault="00C37B72" w:rsidP="00C37B72">
      <w:pPr>
        <w:pStyle w:val="a3"/>
        <w:numPr>
          <w:ilvl w:val="0"/>
          <w:numId w:val="4"/>
        </w:numPr>
        <w:ind w:left="1437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</w:t>
      </w:r>
      <w:bookmarkStart w:id="14" w:name="учеткас"/>
      <w:bookmarkEnd w:id="14"/>
      <w:r w:rsidRPr="00DD29D6">
        <w:rPr>
          <w:rFonts w:ascii="Times New Roman" w:hAnsi="Times New Roman"/>
          <w:b/>
          <w:sz w:val="28"/>
          <w:szCs w:val="28"/>
        </w:rPr>
        <w:t>Учет кассовых операций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В целях обеспечения </w:t>
      </w:r>
      <w:proofErr w:type="gramStart"/>
      <w:r w:rsidRPr="00DD29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денежными документами, находящимися в кассе учреждения, проводится ревизия кассы:</w:t>
      </w:r>
    </w:p>
    <w:p w:rsidR="00C37B72" w:rsidRPr="00DD29D6" w:rsidRDefault="00C37B72" w:rsidP="00C37B72">
      <w:pPr>
        <w:pStyle w:val="a3"/>
        <w:numPr>
          <w:ilvl w:val="0"/>
          <w:numId w:val="3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случаях, предусмотренными правовыми актами.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составе денежных документов (фондовая касса) учитываются:</w:t>
      </w:r>
    </w:p>
    <w:p w:rsidR="00C37B72" w:rsidRPr="00DD29D6" w:rsidRDefault="00C37B72" w:rsidP="00C37B72">
      <w:pPr>
        <w:pStyle w:val="a3"/>
        <w:numPr>
          <w:ilvl w:val="0"/>
          <w:numId w:val="3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почтовые марки;</w:t>
      </w:r>
    </w:p>
    <w:p w:rsidR="00C37B72" w:rsidRPr="00DD29D6" w:rsidRDefault="00C37B72" w:rsidP="00C37B72">
      <w:pPr>
        <w:pStyle w:val="a3"/>
        <w:numPr>
          <w:ilvl w:val="0"/>
          <w:numId w:val="3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почтовые конверты с марками;</w:t>
      </w:r>
    </w:p>
    <w:p w:rsidR="00C37B72" w:rsidRPr="00DD29D6" w:rsidRDefault="00C37B72" w:rsidP="00C37B72">
      <w:pPr>
        <w:pStyle w:val="a3"/>
        <w:numPr>
          <w:ilvl w:val="0"/>
          <w:numId w:val="3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иные документы.</w:t>
      </w:r>
    </w:p>
    <w:p w:rsidR="00C37B72" w:rsidRPr="003F0BEA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bookmarkStart w:id="15" w:name="учетмобил"/>
      <w:bookmarkEnd w:id="15"/>
    </w:p>
    <w:p w:rsidR="00C37B72" w:rsidRPr="00DD29D6" w:rsidRDefault="00C37B72" w:rsidP="00C37B72">
      <w:pPr>
        <w:pStyle w:val="a3"/>
        <w:numPr>
          <w:ilvl w:val="0"/>
          <w:numId w:val="4"/>
        </w:numPr>
        <w:ind w:left="993" w:hanging="284"/>
        <w:rPr>
          <w:rFonts w:ascii="Times New Roman" w:hAnsi="Times New Roman"/>
          <w:b/>
          <w:sz w:val="28"/>
          <w:szCs w:val="28"/>
        </w:rPr>
      </w:pPr>
      <w:bookmarkStart w:id="16" w:name="учетподотч"/>
      <w:bookmarkEnd w:id="16"/>
      <w:r w:rsidRPr="00DD29D6">
        <w:rPr>
          <w:rFonts w:ascii="Times New Roman" w:hAnsi="Times New Roman"/>
          <w:b/>
          <w:sz w:val="28"/>
          <w:szCs w:val="28"/>
        </w:rPr>
        <w:t>Учет расчетов с подотчетными лицами</w:t>
      </w:r>
    </w:p>
    <w:p w:rsidR="00C37B72" w:rsidRPr="00DD29D6" w:rsidRDefault="00C37B72" w:rsidP="00C37B72">
      <w:pPr>
        <w:pStyle w:val="a3"/>
        <w:ind w:left="-45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D29D6">
        <w:rPr>
          <w:rFonts w:ascii="Times New Roman" w:hAnsi="Times New Roman"/>
          <w:sz w:val="24"/>
          <w:szCs w:val="24"/>
        </w:rPr>
        <w:t xml:space="preserve">Расчеты с подотчетными лицами регулируются Положением о выдаче денежных средств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37B72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D29D6">
        <w:rPr>
          <w:rFonts w:ascii="Times New Roman" w:hAnsi="Times New Roman"/>
          <w:sz w:val="24"/>
          <w:szCs w:val="24"/>
        </w:rPr>
        <w:t xml:space="preserve">под отчет.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37B72" w:rsidRDefault="00C37B72" w:rsidP="00C37B72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hyperlink w:anchor="приложение13" w:history="1">
        <w:r>
          <w:rPr>
            <w:rStyle w:val="ab"/>
            <w:rFonts w:ascii="Times New Roman" w:hAnsi="Times New Roman"/>
            <w:b/>
            <w:sz w:val="24"/>
            <w:szCs w:val="24"/>
          </w:rPr>
          <w:t>(Приложение № 8</w:t>
        </w:r>
        <w:r w:rsidRPr="00DD29D6">
          <w:rPr>
            <w:rStyle w:val="ab"/>
            <w:rFonts w:ascii="Times New Roman" w:hAnsi="Times New Roman"/>
            <w:b/>
            <w:sz w:val="24"/>
            <w:szCs w:val="24"/>
          </w:rPr>
          <w:t>)</w:t>
        </w:r>
        <w:r w:rsidRPr="00DD29D6">
          <w:rPr>
            <w:rStyle w:val="ab"/>
            <w:rFonts w:ascii="Times New Roman" w:hAnsi="Times New Roman"/>
            <w:sz w:val="24"/>
            <w:szCs w:val="24"/>
          </w:rPr>
          <w:t>.</w:t>
        </w:r>
      </w:hyperlink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993" w:hanging="284"/>
        <w:rPr>
          <w:rFonts w:ascii="Times New Roman" w:hAnsi="Times New Roman"/>
          <w:b/>
          <w:sz w:val="28"/>
          <w:szCs w:val="28"/>
        </w:rPr>
      </w:pPr>
      <w:bookmarkStart w:id="17" w:name="учетрасч"/>
      <w:bookmarkEnd w:id="17"/>
      <w:r w:rsidRPr="00DD29D6">
        <w:rPr>
          <w:rFonts w:ascii="Times New Roman" w:hAnsi="Times New Roman"/>
          <w:b/>
          <w:sz w:val="28"/>
          <w:szCs w:val="28"/>
        </w:rPr>
        <w:t xml:space="preserve">Учет расчетов с работниками (сотрудниками) при направлении </w:t>
      </w:r>
    </w:p>
    <w:p w:rsidR="00C37B72" w:rsidRDefault="00C37B72" w:rsidP="00C37B72">
      <w:pPr>
        <w:pStyle w:val="a3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в командировки </w:t>
      </w:r>
    </w:p>
    <w:p w:rsidR="00C37B72" w:rsidRPr="006E53A8" w:rsidRDefault="00C37B72" w:rsidP="00C37B7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D048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При напра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влении сотрудников совета депутатов</w:t>
      </w:r>
      <w:r w:rsidRPr="00FD048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МО «</w:t>
      </w:r>
      <w:proofErr w:type="spellStart"/>
      <w:r w:rsidRPr="00FD048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Светогорское</w:t>
      </w:r>
      <w:proofErr w:type="spellEnd"/>
      <w:r w:rsidRPr="00FD048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городское </w:t>
      </w:r>
      <w:r w:rsidRPr="00FD0483">
        <w:rPr>
          <w:rFonts w:ascii="Times New Roman" w:eastAsia="Times New Roman" w:hAnsi="Times New Roman"/>
          <w:color w:val="000000"/>
          <w:sz w:val="24"/>
          <w:szCs w:val="24"/>
        </w:rPr>
        <w:t>поселение»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служебные командировки, </w:t>
      </w:r>
      <w:r w:rsidRPr="00FD04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расходы, </w:t>
      </w:r>
      <w:r w:rsidRPr="00FD0483">
        <w:rPr>
          <w:rFonts w:ascii="Times New Roman" w:eastAsia="Times New Roman" w:hAnsi="Times New Roman"/>
          <w:color w:val="000000"/>
          <w:sz w:val="24"/>
          <w:szCs w:val="24"/>
        </w:rPr>
        <w:t xml:space="preserve">связанные со служебными командировками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возмещаются </w:t>
      </w:r>
      <w:r w:rsidRPr="00FD048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в соответствии с Положением об орга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низации служебных командировок совета депутатов</w:t>
      </w:r>
      <w:r w:rsidRPr="00FD048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FD048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МО «</w:t>
      </w:r>
      <w:proofErr w:type="spellStart"/>
      <w:r w:rsidRPr="00FD048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Светогорское</w:t>
      </w:r>
      <w:proofErr w:type="spellEnd"/>
      <w:r w:rsidRPr="00FD048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городское поселение</w:t>
      </w:r>
      <w:proofErr w:type="gramStart"/>
      <w:r w:rsidRPr="00FD048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»,</w:t>
      </w:r>
      <w:r w:rsidRPr="00FD048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proofErr w:type="gramEnd"/>
    </w:p>
    <w:p w:rsidR="00C37B72" w:rsidRPr="00DD29D6" w:rsidRDefault="00C37B72" w:rsidP="00C37B72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Приложение №9</w:t>
      </w:r>
    </w:p>
    <w:p w:rsidR="00C37B72" w:rsidRPr="00DD29D6" w:rsidRDefault="00C37B72" w:rsidP="00C37B72">
      <w:pPr>
        <w:pStyle w:val="a3"/>
        <w:ind w:left="-340"/>
        <w:rPr>
          <w:rFonts w:ascii="Times New Roman" w:hAnsi="Times New Roman"/>
          <w:sz w:val="24"/>
          <w:szCs w:val="24"/>
        </w:rPr>
      </w:pPr>
      <w:bookmarkStart w:id="18" w:name="учетпредст"/>
      <w:bookmarkEnd w:id="18"/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993" w:hanging="284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</w:t>
      </w:r>
      <w:bookmarkStart w:id="19" w:name="учетоплтр"/>
      <w:bookmarkEnd w:id="19"/>
      <w:r w:rsidRPr="00DD29D6">
        <w:rPr>
          <w:rFonts w:ascii="Times New Roman" w:hAnsi="Times New Roman"/>
          <w:b/>
          <w:sz w:val="28"/>
          <w:szCs w:val="28"/>
        </w:rPr>
        <w:t>Учет расчетов по оплате труда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29D6">
        <w:rPr>
          <w:rFonts w:ascii="Times New Roman" w:hAnsi="Times New Roman"/>
          <w:sz w:val="24"/>
          <w:szCs w:val="24"/>
        </w:rPr>
        <w:t>Начисление заработной платы и иного дохода сотрудникам производится на основании:</w:t>
      </w:r>
    </w:p>
    <w:p w:rsidR="00C37B72" w:rsidRPr="00DD29D6" w:rsidRDefault="00C37B72" w:rsidP="00C37B72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Табеля учета использования рабочего времени форма 0504421</w:t>
      </w:r>
    </w:p>
    <w:p w:rsidR="00C37B72" w:rsidRPr="00DD29D6" w:rsidRDefault="00C37B72" w:rsidP="00C37B72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Приказа или распоряжения руководителя.</w:t>
      </w:r>
    </w:p>
    <w:p w:rsidR="00C37B72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</w:t>
      </w:r>
      <w:r w:rsidRPr="00DD29D6">
        <w:rPr>
          <w:rFonts w:ascii="Times New Roman" w:hAnsi="Times New Roman"/>
          <w:sz w:val="24"/>
          <w:szCs w:val="24"/>
        </w:rPr>
        <w:t>абель использо</w:t>
      </w:r>
      <w:r>
        <w:rPr>
          <w:rFonts w:ascii="Times New Roman" w:hAnsi="Times New Roman"/>
          <w:sz w:val="24"/>
          <w:szCs w:val="24"/>
        </w:rPr>
        <w:t>вания рабочего времени, составляется</w:t>
      </w:r>
      <w:r w:rsidRPr="00DD29D6">
        <w:rPr>
          <w:rFonts w:ascii="Times New Roman" w:hAnsi="Times New Roman"/>
          <w:sz w:val="24"/>
          <w:szCs w:val="24"/>
        </w:rPr>
        <w:t xml:space="preserve"> руководителем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37B72" w:rsidRPr="00DD29D6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D29D6">
        <w:rPr>
          <w:rFonts w:ascii="Times New Roman" w:hAnsi="Times New Roman"/>
          <w:sz w:val="24"/>
          <w:szCs w:val="24"/>
        </w:rPr>
        <w:t>учреждения.</w:t>
      </w: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29D6">
        <w:rPr>
          <w:rFonts w:ascii="Times New Roman" w:hAnsi="Times New Roman"/>
          <w:sz w:val="24"/>
          <w:szCs w:val="24"/>
        </w:rPr>
        <w:t>Выплаты заработной платы и иного дохода производится:</w:t>
      </w:r>
    </w:p>
    <w:p w:rsidR="00C37B72" w:rsidRPr="00DD29D6" w:rsidRDefault="00C37B72" w:rsidP="00C37B72">
      <w:pPr>
        <w:pStyle w:val="a3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Путем перечисления на банковскую карту по письменному заявлению сотрудника.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Начисление и выплата вознаграждений лицам по договорам гражданско-правового характера осуществляется в соответствии с условиями договора и на основании акта выполненных работ (оказанных услуг).</w:t>
      </w:r>
    </w:p>
    <w:p w:rsidR="00C37B72" w:rsidRPr="00DD29D6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При выдаче заработной платы и иного дохода сотрудникам учреждения выдаются расчетные листки по форме из бухгалтерской программы. </w:t>
      </w:r>
    </w:p>
    <w:p w:rsidR="00C37B72" w:rsidRPr="00461D13" w:rsidRDefault="00C37B72" w:rsidP="00C37B72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10</w:t>
      </w:r>
    </w:p>
    <w:p w:rsidR="00C37B72" w:rsidRPr="00DD29D6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Карточка-справка ф. 0504417 формируется на бумажном носителе по окончании финансового года.</w:t>
      </w:r>
    </w:p>
    <w:p w:rsidR="00C37B72" w:rsidRPr="00DD29D6" w:rsidRDefault="00C37B72" w:rsidP="00C37B72">
      <w:pPr>
        <w:pStyle w:val="a3"/>
        <w:numPr>
          <w:ilvl w:val="0"/>
          <w:numId w:val="4"/>
        </w:numPr>
        <w:spacing w:after="240"/>
        <w:ind w:left="851" w:right="113" w:hanging="425"/>
        <w:rPr>
          <w:rFonts w:ascii="Times New Roman" w:hAnsi="Times New Roman"/>
          <w:b/>
          <w:sz w:val="28"/>
          <w:szCs w:val="28"/>
        </w:rPr>
      </w:pPr>
      <w:bookmarkStart w:id="20" w:name="учетдох"/>
      <w:bookmarkEnd w:id="20"/>
      <w:r w:rsidRPr="00DD29D6">
        <w:rPr>
          <w:rFonts w:ascii="Times New Roman" w:hAnsi="Times New Roman"/>
          <w:b/>
          <w:sz w:val="28"/>
          <w:szCs w:val="28"/>
        </w:rPr>
        <w:t>Учет доходов будущих периодов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К доходам будущих периодов относятся:</w:t>
      </w:r>
    </w:p>
    <w:p w:rsidR="00C37B72" w:rsidRPr="00DD29D6" w:rsidRDefault="00C37B72" w:rsidP="00C37B72">
      <w:pPr>
        <w:pStyle w:val="a3"/>
        <w:numPr>
          <w:ilvl w:val="0"/>
          <w:numId w:val="66"/>
        </w:numPr>
        <w:ind w:left="360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Доходы по соглашениям о предоставлении субсидий в очередном финансовом году (годах, следующих за отчетным), в том числе на иные цели, а также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государственную (муниципальную собственность;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66"/>
        </w:numPr>
        <w:ind w:left="36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Доходы по договорам (соглашениям) о предоставлении грантов;</w:t>
      </w:r>
    </w:p>
    <w:p w:rsidR="00C37B72" w:rsidRPr="00DD29D6" w:rsidRDefault="00C37B72" w:rsidP="00C37B72">
      <w:pPr>
        <w:pStyle w:val="a3"/>
        <w:numPr>
          <w:ilvl w:val="0"/>
          <w:numId w:val="4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Доходы, начисленные за выполненные и сданные заказчикам отдельные этапы работ, услуг, не относящиеся к доходам текущего отчетного периода;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851" w:hanging="425"/>
        <w:rPr>
          <w:rFonts w:ascii="Times New Roman" w:hAnsi="Times New Roman"/>
          <w:b/>
          <w:sz w:val="28"/>
          <w:szCs w:val="28"/>
        </w:rPr>
      </w:pPr>
      <w:bookmarkStart w:id="21" w:name="учетрасх"/>
      <w:bookmarkEnd w:id="21"/>
      <w:r w:rsidRPr="00DD29D6">
        <w:rPr>
          <w:rFonts w:ascii="Times New Roman" w:hAnsi="Times New Roman"/>
          <w:b/>
          <w:sz w:val="28"/>
          <w:szCs w:val="28"/>
        </w:rPr>
        <w:t>Учет расходов будущих периодов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К расходам будущих периодов относятся расходы:</w:t>
      </w:r>
    </w:p>
    <w:p w:rsidR="00C37B72" w:rsidRPr="00DD29D6" w:rsidRDefault="00C37B72" w:rsidP="00C37B72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связанные со страхованием имущества, гражданской ответственности;</w:t>
      </w:r>
    </w:p>
    <w:p w:rsidR="00C37B72" w:rsidRPr="00DD29D6" w:rsidRDefault="00C37B72" w:rsidP="00C37B72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с выплатой отпускных (если не формируется резерв);</w:t>
      </w:r>
    </w:p>
    <w:p w:rsidR="00C37B72" w:rsidRPr="00DD29D6" w:rsidRDefault="00C37B72" w:rsidP="00C37B72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связанные с добровольным страхованием (пенсионным обеспечением) сотрудников учреждения;</w:t>
      </w:r>
    </w:p>
    <w:p w:rsidR="00C37B72" w:rsidRPr="00DD29D6" w:rsidRDefault="00C37B72" w:rsidP="00C37B72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с приобретением компьютерных программ (неисключительных прав), используемых в течение нескольких отчетных периодов и т.д.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851" w:hanging="425"/>
        <w:rPr>
          <w:rFonts w:ascii="Times New Roman" w:hAnsi="Times New Roman"/>
          <w:b/>
          <w:sz w:val="28"/>
          <w:szCs w:val="28"/>
        </w:rPr>
      </w:pPr>
      <w:bookmarkStart w:id="22" w:name="учетсобытий"/>
      <w:bookmarkEnd w:id="22"/>
      <w:r w:rsidRPr="00DD29D6">
        <w:rPr>
          <w:rFonts w:ascii="Times New Roman" w:hAnsi="Times New Roman"/>
          <w:b/>
          <w:sz w:val="28"/>
          <w:szCs w:val="28"/>
        </w:rPr>
        <w:lastRenderedPageBreak/>
        <w:t>Учет событий после отчетной даты</w:t>
      </w:r>
    </w:p>
    <w:p w:rsidR="00C37B72" w:rsidRPr="00DD29D6" w:rsidRDefault="00C37B72" w:rsidP="00C37B72">
      <w:pPr>
        <w:pStyle w:val="a3"/>
        <w:ind w:left="1834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D29D6">
        <w:rPr>
          <w:rFonts w:ascii="Times New Roman" w:hAnsi="Times New Roman"/>
          <w:sz w:val="24"/>
          <w:szCs w:val="24"/>
        </w:rPr>
        <w:t>Данные бухгалтерского учета и составленную на их основе отчетность учреждения формировать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бухгалтерской отчетности за отчетный год (события после отчетной даты).</w:t>
      </w:r>
      <w:proofErr w:type="gramEnd"/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Событиями после отчетной даты признаются: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опоздавшие документы, полученные от контрагентов по истечении отчетного года;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объявление в установленном порядке дебитора учреждения банкротом, если по состоянию на отчетную дату в отношении этого дебитора уже осуществлялась процедура банкротства;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получение информации об изменениях кадастровой стоимости земельных участков;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обнаружение после отчетной даты существенной ошибки в бухгалтерском учете или нарушения законодательства при осуществлении деятельности учреждения, которые ведут к искажению бухгалтерской отчетности за отчетный период.</w:t>
      </w:r>
    </w:p>
    <w:p w:rsidR="00C37B72" w:rsidRPr="00DD29D6" w:rsidRDefault="00C37B72" w:rsidP="00C37B72">
      <w:pPr>
        <w:pStyle w:val="a3"/>
        <w:ind w:left="73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К событиям, свидетельствующим о возникших после отчетной даты хозяйственных условиях, в которых учреждение вело свою деятельность, относится реконструкция объектов основных средств; крупная сделка, связанная с приобретением и выбытием нефинансовых и финансовых активов; стихийные бедствия, в результате которых уничтожена значительная часть активов.</w:t>
      </w: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События после отчетной даты, признанные существенными, отражаются в учете заключительными проводками, отраженными Бухгалтерской справкой.</w:t>
      </w:r>
    </w:p>
    <w:p w:rsidR="00C37B72" w:rsidRPr="00DD29D6" w:rsidRDefault="00C37B72" w:rsidP="00C37B7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851" w:hanging="425"/>
        <w:rPr>
          <w:rFonts w:ascii="Times New Roman" w:hAnsi="Times New Roman"/>
          <w:b/>
          <w:sz w:val="28"/>
          <w:szCs w:val="28"/>
        </w:rPr>
      </w:pPr>
      <w:bookmarkStart w:id="23" w:name="резервы"/>
      <w:bookmarkStart w:id="24" w:name="OLE_LINK1"/>
      <w:bookmarkStart w:id="25" w:name="OLE_LINK2"/>
      <w:bookmarkEnd w:id="23"/>
      <w:r w:rsidRPr="00DD29D6">
        <w:rPr>
          <w:rFonts w:ascii="Times New Roman" w:hAnsi="Times New Roman"/>
          <w:b/>
          <w:sz w:val="28"/>
          <w:szCs w:val="28"/>
        </w:rPr>
        <w:t>Резервы предстоящих расходов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12.1.  Резервы предстоящих расходов создаются по обязательствам, неопределенным по величине и (или) времени исполнения: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 xml:space="preserve">возникающим </w:t>
      </w:r>
      <w:proofErr w:type="gramStart"/>
      <w:r w:rsidRPr="00DD29D6">
        <w:rPr>
          <w:rFonts w:ascii="Times New Roman" w:hAnsi="Times New Roman"/>
          <w:sz w:val="24"/>
          <w:szCs w:val="24"/>
        </w:rPr>
        <w:t>в следствие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принятия иного обязательства (сделки, события, которые могут    оказать влияние на финансовое положение учреждения);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предстоящей оплаты отпусков за фактически отработанное время или компенсаций за неиспользованный отпуск (включая платежи на обязательное социальное страхование сотрудника);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  <w:u w:val="single"/>
        </w:rPr>
      </w:pPr>
    </w:p>
    <w:p w:rsidR="00C37B72" w:rsidRPr="00DD29D6" w:rsidRDefault="00C37B72" w:rsidP="00C37B72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  <w:u w:val="single"/>
        </w:rPr>
        <w:t>- расчет по каждому сотруднику:</w:t>
      </w:r>
      <w:r w:rsidRPr="00DD29D6">
        <w:rPr>
          <w:rFonts w:ascii="Times New Roman" w:hAnsi="Times New Roman"/>
          <w:sz w:val="24"/>
          <w:szCs w:val="24"/>
        </w:rPr>
        <w:t xml:space="preserve"> количество не использованных сотрудником дней отпуска за период с начала работы на дату расчета умноженное на среднедневной заработок на дату расчета резерва;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 xml:space="preserve">предстоящей оплаты по требованию покупателей гарантийного ремонта, текущего 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обслуживания, в случаях, предусмотренных договором поставки;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 xml:space="preserve">•      </w:t>
      </w:r>
      <w:proofErr w:type="gramStart"/>
      <w:r w:rsidRPr="00DD29D6">
        <w:rPr>
          <w:rFonts w:ascii="Times New Roman" w:hAnsi="Times New Roman"/>
          <w:sz w:val="24"/>
          <w:szCs w:val="24"/>
        </w:rPr>
        <w:t>возникающим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в силу законодательства Российской Федерации при принятии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решения о реструктуризации деятельности учреждения;</w:t>
      </w:r>
    </w:p>
    <w:p w:rsidR="00C37B72" w:rsidRPr="00DD29D6" w:rsidRDefault="00C37B72" w:rsidP="00C37B7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•      </w:t>
      </w:r>
      <w:proofErr w:type="gramStart"/>
      <w:r w:rsidRPr="00DD29D6">
        <w:rPr>
          <w:rFonts w:ascii="Times New Roman" w:hAnsi="Times New Roman"/>
          <w:sz w:val="24"/>
          <w:szCs w:val="24"/>
        </w:rPr>
        <w:t>возникающим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из претензионных требований; </w:t>
      </w:r>
    </w:p>
    <w:p w:rsidR="00C37B72" w:rsidRPr="00DD29D6" w:rsidRDefault="00C37B72" w:rsidP="00C37B72">
      <w:pPr>
        <w:pStyle w:val="a3"/>
        <w:numPr>
          <w:ilvl w:val="0"/>
          <w:numId w:val="61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по обязательствам учреждения, возникающим по фактам </w:t>
      </w:r>
      <w:proofErr w:type="gramStart"/>
      <w:r w:rsidRPr="00DD29D6">
        <w:rPr>
          <w:rFonts w:ascii="Times New Roman" w:hAnsi="Times New Roman"/>
          <w:sz w:val="24"/>
          <w:szCs w:val="24"/>
        </w:rPr>
        <w:t>хозяйственной</w:t>
      </w:r>
      <w:proofErr w:type="gramEnd"/>
    </w:p>
    <w:p w:rsidR="00C37B72" w:rsidRPr="00DD29D6" w:rsidRDefault="00C37B72" w:rsidP="00C37B72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деятельности.</w:t>
      </w:r>
      <w:r w:rsidRPr="00DD29D6">
        <w:rPr>
          <w:rFonts w:ascii="Times New Roman" w:hAnsi="Times New Roman"/>
          <w:sz w:val="24"/>
          <w:szCs w:val="24"/>
        </w:rPr>
        <w:t xml:space="preserve"> 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по иным обязательствам.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12.2.  Резервы предстоящих расходов начисляются:</w:t>
      </w: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6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ежегодно</w:t>
      </w:r>
    </w:p>
    <w:bookmarkEnd w:id="24"/>
    <w:bookmarkEnd w:id="25"/>
    <w:p w:rsidR="00C37B72" w:rsidRPr="00DD29D6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1551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"/>
        </w:numPr>
        <w:ind w:left="851" w:hanging="425"/>
        <w:rPr>
          <w:rFonts w:ascii="Times New Roman" w:hAnsi="Times New Roman"/>
          <w:b/>
          <w:sz w:val="28"/>
          <w:szCs w:val="28"/>
        </w:rPr>
      </w:pPr>
      <w:bookmarkStart w:id="26" w:name="учетсанкционир"/>
      <w:bookmarkEnd w:id="26"/>
      <w:r w:rsidRPr="00DD29D6">
        <w:rPr>
          <w:rFonts w:ascii="Times New Roman" w:hAnsi="Times New Roman"/>
          <w:b/>
          <w:sz w:val="28"/>
          <w:szCs w:val="28"/>
        </w:rPr>
        <w:t>Учет санкционирования экономического субъекта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Принятие обязательств осуществляется учреждением в пределах доведенных ЛБО и плановых назначений. При этом учитываются принятые и неисполненные  в прошлые периоды обязательства.</w:t>
      </w:r>
    </w:p>
    <w:p w:rsidR="00C37B72" w:rsidRPr="00DD29D6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Принимаемые обязательства отражаются в учете при размещении в единой </w:t>
      </w:r>
      <w:r>
        <w:rPr>
          <w:rFonts w:ascii="Times New Roman" w:hAnsi="Times New Roman"/>
          <w:sz w:val="24"/>
          <w:szCs w:val="24"/>
        </w:rPr>
        <w:t xml:space="preserve">информационной системе </w:t>
      </w:r>
      <w:r w:rsidRPr="00DD29D6">
        <w:rPr>
          <w:rFonts w:ascii="Times New Roman" w:hAnsi="Times New Roman"/>
          <w:sz w:val="24"/>
          <w:szCs w:val="24"/>
        </w:rPr>
        <w:t xml:space="preserve"> об осуществлении закупок с определением поставщика с использованием конкурентных способов определения поставщика</w:t>
      </w:r>
      <w:proofErr w:type="gramStart"/>
      <w:r w:rsidRPr="00DD2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Отложенные обязательства отражаются в учете на суммы созданных резервов.</w:t>
      </w:r>
    </w:p>
    <w:p w:rsidR="00C37B72" w:rsidRPr="00DD29D6" w:rsidRDefault="00C37B72" w:rsidP="00C37B72">
      <w:pPr>
        <w:pStyle w:val="a3"/>
        <w:ind w:left="-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Бюджетные обязательства принимаются:  </w:t>
      </w:r>
    </w:p>
    <w:p w:rsidR="00C37B72" w:rsidRPr="00DD29D6" w:rsidRDefault="00C37B72" w:rsidP="00C37B72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оплате труда, компенсациям, пособиям, страховым взносам (основание: расчетно-платежная ведомость, журнал операций расчетов по оплате труда или годовые плановые суммы);</w:t>
      </w:r>
    </w:p>
    <w:p w:rsidR="00C37B72" w:rsidRPr="00DD29D6" w:rsidRDefault="00C37B72" w:rsidP="00C37B72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поставка товаров, работ, услуг (основание: заключенные договоры (</w:t>
      </w:r>
      <w:r>
        <w:rPr>
          <w:rFonts w:ascii="Times New Roman" w:hAnsi="Times New Roman"/>
          <w:sz w:val="24"/>
          <w:szCs w:val="24"/>
        </w:rPr>
        <w:t>муниципальные контракты</w:t>
      </w:r>
      <w:r w:rsidRPr="00DD29D6">
        <w:rPr>
          <w:rFonts w:ascii="Times New Roman" w:hAnsi="Times New Roman"/>
          <w:sz w:val="24"/>
          <w:szCs w:val="24"/>
        </w:rPr>
        <w:t>, разовые счета);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расчеты с подотчетными лицами (основание: заявление</w:t>
      </w:r>
      <w:r>
        <w:rPr>
          <w:rFonts w:ascii="Times New Roman" w:hAnsi="Times New Roman"/>
          <w:sz w:val="24"/>
          <w:szCs w:val="24"/>
        </w:rPr>
        <w:t xml:space="preserve"> или фактически произведенные затраты</w:t>
      </w:r>
      <w:r w:rsidRPr="00DD29D6">
        <w:rPr>
          <w:rFonts w:ascii="Times New Roman" w:hAnsi="Times New Roman"/>
          <w:sz w:val="24"/>
          <w:szCs w:val="24"/>
        </w:rPr>
        <w:t>);</w:t>
      </w:r>
    </w:p>
    <w:p w:rsidR="00C37B72" w:rsidRPr="00DD29D6" w:rsidRDefault="00C37B72" w:rsidP="00C37B72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 xml:space="preserve">расходы по командировкам (основание: приказ о направлении в командировку,  </w:t>
      </w:r>
      <w:proofErr w:type="gramEnd"/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заявление);</w:t>
      </w:r>
    </w:p>
    <w:p w:rsidR="00C37B72" w:rsidRPr="00DD29D6" w:rsidRDefault="00C37B72" w:rsidP="00C37B72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налогам, штрафам, пеням (основание: расчеты, решения проверяющих организаций);</w:t>
      </w:r>
    </w:p>
    <w:p w:rsidR="00C37B72" w:rsidRPr="00DD29D6" w:rsidRDefault="00C37B72" w:rsidP="00C37B72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обязательствам прошлых периодов, не исполненных на начало финансового года, подлежащих исполнению в текущем году (кредиторская задолженность) (основание: копии документов).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Денежные обязательства (обязательства оплатить, исполнение сделки) принимаются:</w:t>
      </w:r>
    </w:p>
    <w:p w:rsidR="00C37B72" w:rsidRPr="00DD29D6" w:rsidRDefault="00C37B72" w:rsidP="00C37B72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оплате труда, компенсациям, пособиям, страховым взносам (основание: расчетно-платежная ведомость, журнал операций расчетов по оплате труда);</w:t>
      </w:r>
    </w:p>
    <w:p w:rsidR="00C37B72" w:rsidRPr="00DD29D6" w:rsidRDefault="00C37B72" w:rsidP="00C37B72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по полученным материальным ценностям, работам, услугам (основание:   накладные   на  полученные материальные ценности, акты выполненных работ (услуг));</w:t>
      </w:r>
    </w:p>
    <w:p w:rsidR="00C37B72" w:rsidRPr="00DD29D6" w:rsidRDefault="00C37B72" w:rsidP="00C37B72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суммам предварительной оплаты (основание: платежное поручение);</w:t>
      </w:r>
    </w:p>
    <w:p w:rsidR="00C37B72" w:rsidRPr="00DD29D6" w:rsidRDefault="00C37B72" w:rsidP="00C37B72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налогам, штрафам, пеням (основание: расчеты, решения проверяющих организаций);</w:t>
      </w:r>
    </w:p>
    <w:p w:rsidR="00C37B72" w:rsidRPr="00DD29D6" w:rsidRDefault="00C37B72" w:rsidP="00C37B72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 обязательствам прошлых периодов, не исполненных на начало финансового года, подлежащих исполнению в текущем году (кредиторская задолженность) (основание: копии документов).</w:t>
      </w:r>
    </w:p>
    <w:p w:rsidR="00C37B72" w:rsidRDefault="00C37B72" w:rsidP="00C37B72">
      <w:pPr>
        <w:pStyle w:val="a3"/>
        <w:ind w:left="-227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-227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-22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   Раздел 3. </w:t>
      </w:r>
      <w:bookmarkStart w:id="27" w:name="упдляцелей"/>
      <w:bookmarkEnd w:id="27"/>
      <w:r w:rsidRPr="00DD29D6">
        <w:rPr>
          <w:rFonts w:ascii="Times New Roman" w:hAnsi="Times New Roman"/>
          <w:b/>
          <w:sz w:val="28"/>
          <w:szCs w:val="28"/>
        </w:rPr>
        <w:t>Учетная политика для целей налогового учета.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</w:t>
      </w:r>
    </w:p>
    <w:p w:rsidR="00C37B72" w:rsidRPr="00DD29D6" w:rsidRDefault="00C37B72" w:rsidP="00C37B72">
      <w:pPr>
        <w:pStyle w:val="a3"/>
        <w:numPr>
          <w:ilvl w:val="0"/>
          <w:numId w:val="16"/>
        </w:numPr>
        <w:ind w:left="2288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        </w:t>
      </w:r>
      <w:bookmarkStart w:id="28" w:name="общпол"/>
      <w:bookmarkEnd w:id="28"/>
      <w:r w:rsidRPr="00DD29D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Принятая организацией учетная политика для целей налогообложения утверждается соответствующими распоряжениями руководителя организации.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Учетная политика для целей налогообложения применяется с 1 января года, следующего за годом утверждения ее соответствующим приказом, распоряжением руководителя организации.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Учетная политика для целей налогообложения, принятая организацией, является обязательной для организации.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Для ведения налогового учета учреждение использует:</w:t>
      </w:r>
    </w:p>
    <w:p w:rsidR="00C37B72" w:rsidRPr="00DD29D6" w:rsidRDefault="00C37B72" w:rsidP="00C37B72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регистры налогового учета.</w:t>
      </w:r>
    </w:p>
    <w:p w:rsidR="00C37B72" w:rsidRPr="00DD29D6" w:rsidRDefault="00C37B72" w:rsidP="00C37B72">
      <w:pPr>
        <w:ind w:left="-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учреждении формируются следующие налоговые регистры ежемесячно или ежеквартально:</w:t>
      </w:r>
    </w:p>
    <w:p w:rsidR="00C37B72" w:rsidRPr="00DD29D6" w:rsidRDefault="00C37B72" w:rsidP="00C37B72">
      <w:pPr>
        <w:pStyle w:val="a3"/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расчет начисления амортизации</w:t>
      </w:r>
      <w:r>
        <w:rPr>
          <w:rFonts w:ascii="Times New Roman" w:hAnsi="Times New Roman"/>
          <w:sz w:val="24"/>
          <w:szCs w:val="24"/>
        </w:rPr>
        <w:t>,</w:t>
      </w:r>
      <w:r w:rsidRPr="0055077C">
        <w:rPr>
          <w:rFonts w:ascii="Times New Roman" w:hAnsi="Times New Roman"/>
          <w:b/>
          <w:sz w:val="28"/>
          <w:szCs w:val="28"/>
        </w:rPr>
        <w:t xml:space="preserve"> </w:t>
      </w:r>
      <w:r w:rsidRPr="00DD29D6">
        <w:rPr>
          <w:rFonts w:ascii="Times New Roman" w:hAnsi="Times New Roman"/>
          <w:sz w:val="24"/>
          <w:szCs w:val="24"/>
        </w:rPr>
        <w:t>форма в бухгалтерской программе</w:t>
      </w:r>
    </w:p>
    <w:p w:rsidR="00C37B72" w:rsidRPr="00DD29D6" w:rsidRDefault="00C37B72" w:rsidP="00C37B72">
      <w:pPr>
        <w:pStyle w:val="a3"/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иные регистры.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C37B72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                          2.   </w:t>
      </w:r>
      <w:bookmarkStart w:id="29" w:name="налучет"/>
      <w:bookmarkEnd w:id="29"/>
      <w:r w:rsidRPr="00DD29D6">
        <w:rPr>
          <w:rFonts w:ascii="Times New Roman" w:hAnsi="Times New Roman"/>
          <w:b/>
          <w:sz w:val="28"/>
          <w:szCs w:val="28"/>
        </w:rPr>
        <w:t>Налоговый учет в рамках НДС</w:t>
      </w:r>
    </w:p>
    <w:p w:rsidR="00C37B72" w:rsidRPr="00DD29D6" w:rsidRDefault="00C37B72" w:rsidP="00C37B72">
      <w:pPr>
        <w:rPr>
          <w:rFonts w:ascii="Times New Roman" w:hAnsi="Times New Roman"/>
          <w:sz w:val="28"/>
          <w:szCs w:val="28"/>
        </w:rPr>
      </w:pPr>
    </w:p>
    <w:p w:rsidR="00C37B72" w:rsidRPr="00DD29D6" w:rsidRDefault="00C37B72" w:rsidP="00C37B72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2.1.  Учреждение имеет право на освобождение от исполнения обязанностей налогоплательщика, связанных с исчислением и уплатой налога, если за три предшествующих последовательных календарных месяца сумма выручки от реализации   товаров (работ, услуг) без учета налога не превысила в совокупности два миллиона рублей (п. 1 ст. 145 НК РФ).</w:t>
      </w:r>
    </w:p>
    <w:p w:rsidR="00C37B72" w:rsidRPr="00DD29D6" w:rsidRDefault="00C37B72" w:rsidP="00C37B72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D29D6">
        <w:rPr>
          <w:rFonts w:ascii="Times New Roman" w:hAnsi="Times New Roman"/>
          <w:sz w:val="24"/>
          <w:szCs w:val="24"/>
        </w:rPr>
        <w:t xml:space="preserve">  Для целей исчисления НДС учреждение </w:t>
      </w:r>
    </w:p>
    <w:p w:rsidR="00C37B72" w:rsidRPr="00DD29D6" w:rsidRDefault="00C37B72" w:rsidP="00C37B72">
      <w:pPr>
        <w:pStyle w:val="a3"/>
        <w:numPr>
          <w:ilvl w:val="0"/>
          <w:numId w:val="4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использует право на освобождение от обязанностей налогоплательщика НДС;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821863" w:rsidRDefault="00C37B72" w:rsidP="00C37B72">
      <w:pPr>
        <w:shd w:val="clear" w:color="auto" w:fill="FFFFFF"/>
        <w:spacing w:line="274" w:lineRule="exact"/>
        <w:rPr>
          <w:rFonts w:ascii="Times New Roman" w:hAnsi="Times New Roman"/>
        </w:rPr>
      </w:pPr>
      <w:r w:rsidRPr="0082186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     Налоговым периодом является квартал.</w:t>
      </w: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bookmarkStart w:id="30" w:name="учнаприб"/>
      <w:bookmarkEnd w:id="30"/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3. </w:t>
      </w:r>
      <w:r w:rsidRPr="00DD29D6">
        <w:rPr>
          <w:rFonts w:ascii="Times New Roman" w:hAnsi="Times New Roman"/>
          <w:b/>
          <w:sz w:val="28"/>
          <w:szCs w:val="28"/>
        </w:rPr>
        <w:t>Налоговый учет в рамках налога на прибыль</w:t>
      </w:r>
    </w:p>
    <w:p w:rsidR="00C37B72" w:rsidRPr="00CA519B" w:rsidRDefault="00C37B72" w:rsidP="00C37B72">
      <w:pPr>
        <w:pStyle w:val="a3"/>
        <w:ind w:left="1607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10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   </w:t>
      </w:r>
      <w:r w:rsidRPr="00CA519B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Для целей налогообложения ведется раздельный учет доходов и расходов, </w:t>
      </w:r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        </w:t>
      </w:r>
      <w:proofErr w:type="gramStart"/>
      <w:r w:rsidRPr="00CA519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полученных или произведенных в рамках целевого финансирования.</w:t>
      </w:r>
      <w:proofErr w:type="gramEnd"/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3.2.  </w:t>
      </w:r>
      <w:r w:rsidRPr="00CA519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Доходы и расходы признаются в том отчетном (налоговом) периоде, в котором они </w:t>
      </w:r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       </w:t>
      </w:r>
      <w:r w:rsidRPr="00CA519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имели место, независимо от фактического поступления, перечисления </w:t>
      </w:r>
      <w:proofErr w:type="gramStart"/>
      <w:r w:rsidRPr="00CA519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денежных</w:t>
      </w:r>
      <w:proofErr w:type="gramEnd"/>
      <w:r w:rsidRPr="00CA519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</w:t>
      </w:r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</w:t>
      </w:r>
      <w:proofErr w:type="gramStart"/>
      <w:r w:rsidRPr="00CA519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средств, </w:t>
      </w:r>
      <w:r w:rsidRPr="00CA519B">
        <w:rPr>
          <w:rFonts w:ascii="Times New Roman" w:eastAsia="Times New Roman" w:hAnsi="Times New Roman"/>
          <w:color w:val="000000"/>
          <w:sz w:val="24"/>
          <w:szCs w:val="24"/>
        </w:rPr>
        <w:t xml:space="preserve">иного имущества (работ, услуг) и (или) имущественных прав (метод </w:t>
      </w:r>
      <w:proofErr w:type="gramEnd"/>
    </w:p>
    <w:p w:rsidR="00C37B72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CA519B">
        <w:rPr>
          <w:rFonts w:ascii="Times New Roman" w:eastAsia="Times New Roman" w:hAnsi="Times New Roman"/>
          <w:color w:val="000000"/>
          <w:sz w:val="24"/>
          <w:szCs w:val="24"/>
        </w:rPr>
        <w:t xml:space="preserve">начисления). Расходы </w:t>
      </w:r>
      <w:r w:rsidRPr="00CA519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признаются в том отчетном (налоговом) периоде, в котором эти </w:t>
      </w:r>
    </w:p>
    <w:p w:rsidR="00C37B72" w:rsidRPr="0082651A" w:rsidRDefault="00C37B72" w:rsidP="00C37B72">
      <w:pPr>
        <w:pStyle w:val="a3"/>
        <w:ind w:left="-284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</w:t>
      </w:r>
      <w:r w:rsidRPr="00CA519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расходы возникают исходя </w:t>
      </w:r>
      <w:r w:rsidRPr="00CA519B">
        <w:rPr>
          <w:rFonts w:ascii="Times New Roman" w:eastAsia="Times New Roman" w:hAnsi="Times New Roman"/>
          <w:color w:val="000000"/>
          <w:sz w:val="24"/>
          <w:szCs w:val="24"/>
        </w:rPr>
        <w:t>из условий сделок.</w:t>
      </w: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3.3.  При начислении амортизации на объекты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>именяется:</w:t>
      </w:r>
    </w:p>
    <w:p w:rsidR="00C37B72" w:rsidRPr="00DD29D6" w:rsidRDefault="00C37B72" w:rsidP="00C37B72">
      <w:pPr>
        <w:pStyle w:val="a3"/>
        <w:numPr>
          <w:ilvl w:val="0"/>
          <w:numId w:val="4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Линейный метод (амортизация начисляется по каждому объекту основных средств);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spacing w:before="240" w:after="240"/>
        <w:ind w:left="0" w:right="-113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3.4.  При начислении амортизации по нематериальным активам применяется:</w:t>
      </w:r>
    </w:p>
    <w:p w:rsidR="00C37B72" w:rsidRPr="00DD29D6" w:rsidRDefault="00C37B72" w:rsidP="00C37B72">
      <w:pPr>
        <w:pStyle w:val="a3"/>
        <w:numPr>
          <w:ilvl w:val="0"/>
          <w:numId w:val="67"/>
        </w:numPr>
        <w:spacing w:before="240" w:after="240"/>
        <w:ind w:left="426" w:right="-113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Линейный метод (амортизация начисляется по каждому объекту нематериальных активов);</w:t>
      </w:r>
    </w:p>
    <w:p w:rsidR="00C37B72" w:rsidRPr="00DD29D6" w:rsidRDefault="00C37B72" w:rsidP="00C37B72">
      <w:pPr>
        <w:pStyle w:val="a3"/>
        <w:ind w:left="426" w:right="113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3.6.  Для начисления амортизации выбирается срок полезного использования: </w:t>
      </w:r>
    </w:p>
    <w:p w:rsidR="00C37B72" w:rsidRPr="00DD29D6" w:rsidRDefault="00C37B72" w:rsidP="00C37B72">
      <w:pPr>
        <w:pStyle w:val="a3"/>
        <w:numPr>
          <w:ilvl w:val="0"/>
          <w:numId w:val="4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минимальный срок в группе;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3.7.  При списании материальных запасов на расходы учреждения используется метод:</w:t>
      </w:r>
    </w:p>
    <w:p w:rsidR="00C37B72" w:rsidRPr="00DD29D6" w:rsidRDefault="00C37B72" w:rsidP="00C37B72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Оценки по средней себестоимости;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3.9.  Учреждение создает резервы предстоящих расходов </w:t>
      </w:r>
      <w:proofErr w:type="gramStart"/>
      <w:r w:rsidRPr="00DD29D6">
        <w:rPr>
          <w:rFonts w:ascii="Times New Roman" w:hAnsi="Times New Roman"/>
          <w:sz w:val="24"/>
          <w:szCs w:val="24"/>
        </w:rPr>
        <w:t>на</w:t>
      </w:r>
      <w:proofErr w:type="gramEnd"/>
      <w:r w:rsidRPr="00DD29D6">
        <w:rPr>
          <w:rFonts w:ascii="Times New Roman" w:hAnsi="Times New Roman"/>
          <w:sz w:val="24"/>
          <w:szCs w:val="24"/>
        </w:rPr>
        <w:t>:</w:t>
      </w:r>
    </w:p>
    <w:p w:rsidR="00C37B72" w:rsidRPr="00DD29D6" w:rsidRDefault="00C37B72" w:rsidP="00C37B72">
      <w:pPr>
        <w:pStyle w:val="a3"/>
        <w:numPr>
          <w:ilvl w:val="0"/>
          <w:numId w:val="4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оплату отпусков работникам, </w:t>
      </w:r>
    </w:p>
    <w:p w:rsidR="00C37B72" w:rsidRPr="00DD29D6" w:rsidRDefault="00C37B72" w:rsidP="00C37B72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397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DD29D6">
        <w:rPr>
          <w:rFonts w:ascii="Times New Roman" w:hAnsi="Times New Roman"/>
          <w:b/>
          <w:sz w:val="28"/>
          <w:szCs w:val="28"/>
        </w:rPr>
        <w:t>4.</w:t>
      </w:r>
      <w:bookmarkStart w:id="31" w:name="учндфл"/>
      <w:bookmarkEnd w:id="31"/>
      <w:r w:rsidRPr="00DD29D6">
        <w:rPr>
          <w:rFonts w:ascii="Times New Roman" w:hAnsi="Times New Roman"/>
          <w:b/>
          <w:sz w:val="28"/>
          <w:szCs w:val="28"/>
        </w:rPr>
        <w:t xml:space="preserve"> Налоговый учет в рамках НДФЛ</w:t>
      </w:r>
    </w:p>
    <w:p w:rsidR="00C37B72" w:rsidRPr="00DD29D6" w:rsidRDefault="00C37B72" w:rsidP="00C37B72">
      <w:pPr>
        <w:pStyle w:val="a3"/>
        <w:ind w:left="1891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DD29D6">
        <w:rPr>
          <w:rFonts w:ascii="Times New Roman" w:hAnsi="Times New Roman"/>
          <w:sz w:val="24"/>
          <w:szCs w:val="24"/>
        </w:rPr>
        <w:t>Налоговый учет по НДФЛ ведется в налоговой карточке (</w:t>
      </w:r>
      <w:proofErr w:type="gramStart"/>
      <w:r w:rsidRPr="00491837">
        <w:rPr>
          <w:rFonts w:ascii="Times New Roman" w:hAnsi="Times New Roman"/>
          <w:sz w:val="24"/>
          <w:szCs w:val="24"/>
        </w:rPr>
        <w:t>обслуживающими</w:t>
      </w:r>
      <w:proofErr w:type="gramEnd"/>
      <w:r w:rsidRPr="00491837">
        <w:rPr>
          <w:rFonts w:ascii="Times New Roman" w:hAnsi="Times New Roman"/>
          <w:sz w:val="24"/>
          <w:szCs w:val="24"/>
        </w:rPr>
        <w:t xml:space="preserve"> программу)</w:t>
      </w:r>
    </w:p>
    <w:p w:rsidR="00C37B72" w:rsidRPr="00DD29D6" w:rsidRDefault="00C37B72" w:rsidP="00C37B72">
      <w:pPr>
        <w:pStyle w:val="a3"/>
        <w:ind w:left="284" w:hanging="269"/>
        <w:rPr>
          <w:rFonts w:ascii="Times New Roman" w:hAnsi="Times New Roman"/>
          <w:color w:val="FF0000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В регистре отражаются сведения:</w:t>
      </w:r>
    </w:p>
    <w:p w:rsidR="00C37B72" w:rsidRPr="00DD29D6" w:rsidRDefault="00C37B72" w:rsidP="00C37B72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позволяющие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идентифицировать налогоплательщика;</w:t>
      </w:r>
    </w:p>
    <w:p w:rsidR="00C37B72" w:rsidRPr="00DD29D6" w:rsidRDefault="00C37B72" w:rsidP="00C37B72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lastRenderedPageBreak/>
        <w:t>определяющие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вид выплачиваемых налогоплательщику доходов и предоставление налоговых вычетов в соответствии с кодами, утверждаемыми ФНС России;</w:t>
      </w:r>
    </w:p>
    <w:p w:rsidR="00C37B72" w:rsidRPr="00DD29D6" w:rsidRDefault="00C37B72" w:rsidP="00C37B72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суммы дохода и даты их выплат;</w:t>
      </w:r>
    </w:p>
    <w:p w:rsidR="00C37B72" w:rsidRPr="00DD29D6" w:rsidRDefault="00C37B72" w:rsidP="00C37B72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статус налогоплательщика (налоговый резидент РФ или нет);</w:t>
      </w:r>
    </w:p>
    <w:p w:rsidR="00C37B72" w:rsidRPr="00DD29D6" w:rsidRDefault="00C37B72" w:rsidP="00C37B72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даты удержания и перечисления налога в бюджетную систему РФ;</w:t>
      </w:r>
    </w:p>
    <w:p w:rsidR="00C37B72" w:rsidRPr="00DD29D6" w:rsidRDefault="00C37B72" w:rsidP="00C37B72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реквизиты соответствующего платежного документа.</w:t>
      </w:r>
    </w:p>
    <w:p w:rsidR="00C37B72" w:rsidRPr="00DD29D6" w:rsidRDefault="00C37B72" w:rsidP="00C37B72">
      <w:pPr>
        <w:ind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      4.2.  Порядок распределения стандартных, имущественных, социальных и профессиональных вычетов:</w:t>
      </w:r>
    </w:p>
    <w:p w:rsidR="00C37B72" w:rsidRPr="00DD29D6" w:rsidRDefault="00C37B72" w:rsidP="00C37B72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пропорционально между суммами дохода, облагаемого налогом,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DD29D6">
        <w:rPr>
          <w:rFonts w:ascii="Times New Roman" w:hAnsi="Times New Roman"/>
          <w:sz w:val="24"/>
          <w:szCs w:val="24"/>
        </w:rPr>
        <w:t>относящихся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на разные источники финансового обеспечения;</w:t>
      </w: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8E5BC1" w:rsidRDefault="00C37B72" w:rsidP="00C37B72">
      <w:pPr>
        <w:shd w:val="clear" w:color="auto" w:fill="FFFFFF"/>
        <w:spacing w:before="274" w:line="274" w:lineRule="exact"/>
        <w:rPr>
          <w:rFonts w:ascii="Times New Roman" w:hAnsi="Times New Roman"/>
        </w:rPr>
      </w:pPr>
      <w:r w:rsidRPr="008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8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5. </w:t>
      </w:r>
      <w:r w:rsidRPr="008E5B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Страховые взносы</w:t>
      </w:r>
    </w:p>
    <w:p w:rsidR="00C37B72" w:rsidRDefault="00C37B72" w:rsidP="00C37B72">
      <w:pPr>
        <w:shd w:val="clear" w:color="auto" w:fill="FFFFFF"/>
        <w:spacing w:line="274" w:lineRule="exact"/>
        <w:ind w:right="14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8E5BC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    </w:t>
      </w:r>
    </w:p>
    <w:p w:rsidR="00C37B72" w:rsidRPr="008E5BC1" w:rsidRDefault="00C37B72" w:rsidP="00C37B72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</w:rPr>
      </w:pPr>
      <w:proofErr w:type="gramStart"/>
      <w:r w:rsidRPr="008E5BC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Налоговая база налогоплательщика определяется как сумма выплат и иных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вознаграждений, начисленных работодателями за налоговый период в пользу работников в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соответствии с Федеральным законом «О страховых взносах в Пенсионный фонд РФ, ФСС,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ФФОМС» от 24.07.2009г. № 212-ФЗ с изменениями от 29.11.10 № </w:t>
      </w:r>
      <w:r w:rsidRPr="008E5B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313-ФЗ,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от 07.11.2011 №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305-ФЗ, от ЗОЛ 1.2011 №365-Ф3, от 03.12.2011 № 379-ФЗ.</w:t>
      </w:r>
      <w:proofErr w:type="gramEnd"/>
    </w:p>
    <w:p w:rsidR="00C37B72" w:rsidRPr="008E5BC1" w:rsidRDefault="00C37B72" w:rsidP="00C37B72">
      <w:pPr>
        <w:shd w:val="clear" w:color="auto" w:fill="FFFFFF"/>
        <w:spacing w:line="274" w:lineRule="exact"/>
        <w:ind w:right="22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    </w:t>
      </w:r>
      <w:proofErr w:type="gramStart"/>
      <w:r w:rsidRPr="008E5BC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При определении налоговой базы учитываются любые выплаты и вознаграждения,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вне зависимости от формы, в которой осуществляются данные выплаты, в частности полная </w:t>
      </w:r>
      <w:r w:rsidRPr="008E5BC1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или частичная оплата товаров (работ, услуг, имущественных или иных прав),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предназначенных для физического лица - работника или членов его семьи, в том числе </w:t>
      </w:r>
      <w:r w:rsidRPr="008E5B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коммунальных услуг, питания, отдыха, обучения в их интересах, оплата страховых взносов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>по договорам добровольного страхования (за исключением</w:t>
      </w:r>
      <w:proofErr w:type="gramEnd"/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 сумм страховых взносов).</w:t>
      </w:r>
    </w:p>
    <w:p w:rsidR="00C37B72" w:rsidRPr="008E5BC1" w:rsidRDefault="00C37B72" w:rsidP="00C37B72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     Налоговым периодом признается календарный год. Отчетными периодами по налогу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признаются первый квартал, полугодие и девять месяцев календарного года.</w:t>
      </w:r>
    </w:p>
    <w:p w:rsidR="00C37B72" w:rsidRDefault="00C37B72" w:rsidP="00C37B72">
      <w:pPr>
        <w:shd w:val="clear" w:color="auto" w:fill="FFFFFF"/>
        <w:spacing w:line="274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</w:p>
    <w:p w:rsidR="00C37B72" w:rsidRDefault="00C37B72" w:rsidP="00C37B72">
      <w:pPr>
        <w:shd w:val="clear" w:color="auto" w:fill="FFFFFF"/>
        <w:spacing w:line="274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7B72" w:rsidRPr="008E5BC1" w:rsidRDefault="00C37B72" w:rsidP="00C37B72">
      <w:pPr>
        <w:shd w:val="clear" w:color="auto" w:fill="FFFFFF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8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8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E5B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Налог на имущество</w:t>
      </w:r>
    </w:p>
    <w:p w:rsidR="00C37B72" w:rsidRDefault="00C37B72" w:rsidP="00C37B72">
      <w:pPr>
        <w:shd w:val="clear" w:color="auto" w:fill="FFFFFF"/>
        <w:spacing w:line="274" w:lineRule="exact"/>
        <w:ind w:right="2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8E5BC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   </w:t>
      </w:r>
    </w:p>
    <w:p w:rsidR="00C37B72" w:rsidRPr="008E5BC1" w:rsidRDefault="00C37B72" w:rsidP="00C37B72">
      <w:pPr>
        <w:shd w:val="clear" w:color="auto" w:fill="FFFFFF"/>
        <w:spacing w:line="274" w:lineRule="exact"/>
        <w:ind w:right="29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Объектом налогообложения признается движимое и недвижимое имущество, </w:t>
      </w:r>
      <w:r w:rsidRPr="008E5BC1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учитываемое на балансе в качестве объектов основных сре</w:t>
      </w:r>
      <w:proofErr w:type="gramStart"/>
      <w:r w:rsidRPr="008E5BC1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дств в с</w:t>
      </w:r>
      <w:proofErr w:type="gramEnd"/>
      <w:r w:rsidRPr="008E5BC1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оответствии с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установленным порядком ведения бухгалтерского учета.</w:t>
      </w:r>
    </w:p>
    <w:p w:rsidR="00C37B72" w:rsidRPr="008E5BC1" w:rsidRDefault="00C37B72" w:rsidP="00C37B72">
      <w:pPr>
        <w:shd w:val="clear" w:color="auto" w:fill="FFFFFF"/>
        <w:spacing w:line="274" w:lineRule="exact"/>
        <w:ind w:right="29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    Налоговая база определяется как среднегодовая стоимость имущества,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признаваемого объектом налогообложения.</w:t>
      </w:r>
    </w:p>
    <w:p w:rsidR="00C37B72" w:rsidRPr="008E5BC1" w:rsidRDefault="00C37B72" w:rsidP="00C37B72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    При определении налоговой базы, имущество, признаваемое объектом </w:t>
      </w:r>
      <w:r w:rsidRPr="008E5BC1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налогообложения, учитывается по его остаточной стоимости, сформированной в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соответствии с установленным порядком ведения бухгалтерского учета, утвержденным в </w:t>
      </w:r>
      <w:r w:rsidRPr="008E5BC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lastRenderedPageBreak/>
        <w:t xml:space="preserve">учетной политике организации. Метод начисления амортизации основных средств </w:t>
      </w:r>
      <w:proofErr w:type="gramStart"/>
      <w:r w:rsidRPr="008E5BC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-</w:t>
      </w:r>
      <w:r w:rsidRPr="008E5BC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proofErr w:type="gramEnd"/>
      <w:r w:rsidRPr="008E5BC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инейный.</w:t>
      </w:r>
    </w:p>
    <w:p w:rsidR="00C37B72" w:rsidRPr="008E5BC1" w:rsidRDefault="00C37B72" w:rsidP="00C37B72">
      <w:pPr>
        <w:shd w:val="clear" w:color="auto" w:fill="FFFFFF"/>
        <w:spacing w:line="274" w:lineRule="exact"/>
        <w:ind w:right="22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    </w:t>
      </w:r>
      <w:proofErr w:type="gramStart"/>
      <w:r w:rsidRPr="008E5BC1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Среднегодовая (средняя) стоимость имущества, признаваемого объектом </w:t>
      </w:r>
      <w:r w:rsidRPr="008E5B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налогообложения, за налоговый (отчетный) период определяется как частное от деления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</w:t>
      </w:r>
      <w:r w:rsidRPr="008E5B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(отчетным) периодом месяца, на количество месяцев в налоговом (отчетном) периоде, увеличенное на единицу.</w:t>
      </w:r>
      <w:proofErr w:type="gramEnd"/>
      <w:r w:rsidRPr="008E5B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Сумма налога к начислению определяется по формуле: средняя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стоимость основных </w:t>
      </w:r>
      <w:proofErr w:type="gramStart"/>
      <w:r w:rsidRPr="008E5BC1">
        <w:rPr>
          <w:rFonts w:ascii="Times New Roman" w:eastAsia="Times New Roman" w:hAnsi="Times New Roman"/>
          <w:color w:val="000000"/>
          <w:sz w:val="24"/>
          <w:szCs w:val="24"/>
        </w:rPr>
        <w:t>средств</w:t>
      </w:r>
      <w:proofErr w:type="gramEnd"/>
      <w:r w:rsidRPr="008E5BC1">
        <w:rPr>
          <w:rFonts w:ascii="Times New Roman" w:eastAsia="Times New Roman" w:hAnsi="Times New Roman"/>
          <w:color w:val="000000"/>
          <w:sz w:val="24"/>
          <w:szCs w:val="24"/>
        </w:rPr>
        <w:t xml:space="preserve"> за период умноженная на ставку налога.</w:t>
      </w:r>
    </w:p>
    <w:p w:rsidR="00C37B72" w:rsidRPr="008E5BC1" w:rsidRDefault="00C37B72" w:rsidP="00C37B72">
      <w:pPr>
        <w:shd w:val="clear" w:color="auto" w:fill="FFFFFF"/>
        <w:spacing w:line="274" w:lineRule="exact"/>
        <w:ind w:left="79" w:firstLine="727"/>
        <w:jc w:val="both"/>
        <w:rPr>
          <w:rFonts w:ascii="Times New Roman" w:hAnsi="Times New Roman"/>
        </w:rPr>
      </w:pPr>
      <w:r w:rsidRPr="008E5BC1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Имущество муниципальной казны объектом налогообложения по налогу на </w:t>
      </w:r>
      <w:r w:rsidRPr="008E5BC1">
        <w:rPr>
          <w:rFonts w:ascii="Times New Roman" w:eastAsia="Times New Roman" w:hAnsi="Times New Roman"/>
          <w:color w:val="000000"/>
          <w:sz w:val="24"/>
          <w:szCs w:val="24"/>
        </w:rPr>
        <w:t>имущество не признается.</w:t>
      </w:r>
    </w:p>
    <w:p w:rsidR="00C37B72" w:rsidRPr="008E5BC1" w:rsidRDefault="00C37B72" w:rsidP="00C37B72">
      <w:pPr>
        <w:shd w:val="clear" w:color="auto" w:fill="FFFFFF"/>
        <w:spacing w:line="274" w:lineRule="exact"/>
        <w:ind w:left="86" w:right="7" w:firstLine="71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Совет депутатов</w:t>
      </w:r>
      <w:r w:rsidRPr="008E5BC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может использовать право на освобождение от исполнения </w:t>
      </w:r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обязанностей налогоплательщика, связанных с исчислением и уплатой налога</w:t>
      </w:r>
      <w:proofErr w:type="gramStart"/>
      <w:r w:rsidRPr="008E5BC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ст.3-1,Обласной закон ЛО от 25.11.2003 №98-оз «О налоге на имущество организаций»)</w:t>
      </w:r>
    </w:p>
    <w:p w:rsidR="00C37B72" w:rsidRPr="008E5BC1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bookmarkStart w:id="32" w:name="приложение1"/>
      <w:bookmarkEnd w:id="32"/>
      <w:r w:rsidRPr="00DD29D6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р</w:t>
      </w:r>
      <w:r w:rsidRPr="00DD29D6">
        <w:rPr>
          <w:rFonts w:ascii="Times New Roman" w:hAnsi="Times New Roman"/>
          <w:b/>
          <w:sz w:val="24"/>
          <w:szCs w:val="24"/>
        </w:rPr>
        <w:t>аспоряжению  «Об учетной по</w:t>
      </w:r>
      <w:r>
        <w:rPr>
          <w:rFonts w:ascii="Times New Roman" w:hAnsi="Times New Roman"/>
          <w:b/>
          <w:sz w:val="24"/>
          <w:szCs w:val="24"/>
        </w:rPr>
        <w:t>литике» от «30 » декабря</w:t>
      </w:r>
      <w:r w:rsidRPr="00DD29D6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 г. № 38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C37B72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sz w:val="28"/>
          <w:szCs w:val="28"/>
        </w:rPr>
        <w:t xml:space="preserve">            </w:t>
      </w:r>
      <w:r w:rsidRPr="00DD29D6">
        <w:rPr>
          <w:rFonts w:ascii="Times New Roman" w:hAnsi="Times New Roman"/>
          <w:b/>
          <w:sz w:val="28"/>
          <w:szCs w:val="28"/>
        </w:rPr>
        <w:t xml:space="preserve">  Положение о внутреннем финансовом контроле.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37B72" w:rsidRPr="00DD29D6" w:rsidRDefault="00C37B72" w:rsidP="00C37B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                      1.</w:t>
      </w:r>
      <w:r w:rsidRPr="00DD29D6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1.1.</w:t>
      </w:r>
      <w:r w:rsidRPr="00DD29D6">
        <w:rPr>
          <w:rFonts w:ascii="Times New Roman" w:hAnsi="Times New Roman"/>
          <w:sz w:val="24"/>
          <w:szCs w:val="24"/>
        </w:rPr>
        <w:tab/>
        <w:t xml:space="preserve">Настоящее Положение о внутреннем финансовом контроле разработано в соответствии </w:t>
      </w:r>
      <w:proofErr w:type="gramStart"/>
      <w:r w:rsidRPr="00DD29D6">
        <w:rPr>
          <w:rFonts w:ascii="Times New Roman" w:hAnsi="Times New Roman"/>
          <w:sz w:val="24"/>
          <w:szCs w:val="24"/>
        </w:rPr>
        <w:t>с</w:t>
      </w:r>
      <w:proofErr w:type="gramEnd"/>
      <w:r w:rsidRPr="00DD29D6">
        <w:rPr>
          <w:rFonts w:ascii="Times New Roman" w:hAnsi="Times New Roman"/>
          <w:sz w:val="24"/>
          <w:szCs w:val="24"/>
        </w:rPr>
        <w:t>: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Федеральным законом от 06.12.2011г. № 402-ФЗ «О бухгалтерском учете»;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Приказом Министерства финансов Российской Федерации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Приказом Министерства финансов Российской Федерации от 06.12.2010г. № 162н «Об утверждении плана счетов бюджетного учета и инструкции по его применению»;•</w:t>
      </w:r>
      <w:r w:rsidRPr="00DD29D6">
        <w:rPr>
          <w:rFonts w:ascii="Times New Roman" w:hAnsi="Times New Roman"/>
          <w:sz w:val="24"/>
          <w:szCs w:val="24"/>
        </w:rPr>
        <w:tab/>
        <w:t xml:space="preserve"> 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Приказом Министерства финансов Российской Федерации 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Приказом Министерства финансов Российской Федерации 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1.2.  В настоящем положении определены понятия, цели и задачи, принципы, способ организации и обеспечения внутреннего финансового </w:t>
      </w:r>
      <w:proofErr w:type="gramStart"/>
      <w:r w:rsidRPr="00DD29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финансово-хозяйственной деятельностью учреждения, а также функции работников, которые проводят контроль по внутреннему финансовому контролю и порядок работы.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1.3.  Ответственность за организацию и функционирование внутреннего финансового контроля возлагается на руководителя учреждения. </w:t>
      </w:r>
    </w:p>
    <w:p w:rsidR="00C37B72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>Понятие внутреннего финансового контроля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2.1.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</w:t>
      </w:r>
      <w:r w:rsidRPr="00DD29D6">
        <w:rPr>
          <w:rFonts w:ascii="Times New Roman" w:hAnsi="Times New Roman"/>
          <w:sz w:val="24"/>
          <w:szCs w:val="24"/>
        </w:rPr>
        <w:lastRenderedPageBreak/>
        <w:t>законодательства РФ, регулирующего порядок осуществления финансово-хозяйственной деятельности.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Руководитель учреждения заинтересован в организации и обеспечении внутреннего финансового контроля;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Процедуры и мероприятия внутреннего финансового контроля разрабатываются таким образом, чтобы оптимизировать степень их полезности при допустимом уровне их трудоемкости;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Внутренний финансовый контроль осуществляется непрерывно.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2.2.  Внутренний финансовый контроль осуществляется </w:t>
      </w:r>
      <w:proofErr w:type="gramStart"/>
      <w:r w:rsidRPr="00DD29D6">
        <w:rPr>
          <w:rFonts w:ascii="Times New Roman" w:hAnsi="Times New Roman"/>
          <w:sz w:val="24"/>
          <w:szCs w:val="24"/>
        </w:rPr>
        <w:t>за</w:t>
      </w:r>
      <w:proofErr w:type="gramEnd"/>
      <w:r w:rsidRPr="00DD29D6">
        <w:rPr>
          <w:rFonts w:ascii="Times New Roman" w:hAnsi="Times New Roman"/>
          <w:sz w:val="24"/>
          <w:szCs w:val="24"/>
        </w:rPr>
        <w:t>: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Соблюдением требований бюджетного законодательства, законодательства о бухгалтерском учете;</w:t>
      </w:r>
    </w:p>
    <w:p w:rsidR="00C37B72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Соблюдением финансовой дисциплины</w:t>
      </w:r>
      <w:r>
        <w:rPr>
          <w:rFonts w:ascii="Times New Roman" w:hAnsi="Times New Roman"/>
          <w:sz w:val="24"/>
          <w:szCs w:val="24"/>
        </w:rPr>
        <w:t>, смет  расходов,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Эффективным использованием материальных, трудовых и финансовых ресурсов в соответствии с утвержденными нормативами;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Целесообразностью финансово-хозяйственных операций;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Правильным ведением бюджетного (бухгалтерского) учета, обеспечением его точности и полноты;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Правильным составлением бюджетной (бухгалтерской) отчетности;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 xml:space="preserve">Обеспечением сохранности имущества; 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Предотвращение ошибок и искажений;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Наличием обязательств.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2.3.  Внутренний финансовый контроль основан на следующих принципах: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принцип законности - неуклонное и точное соблюдение всеми субъектами внутреннего контроля норм и правил, установленных нормативным законодательством РФ;</w:t>
      </w:r>
    </w:p>
    <w:p w:rsidR="00C37B72" w:rsidRPr="00DD29D6" w:rsidRDefault="00C37B72" w:rsidP="00C37B72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C37B72" w:rsidRPr="00DD29D6" w:rsidRDefault="00C37B72" w:rsidP="00C37B72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C37B72" w:rsidRPr="00DD29D6" w:rsidRDefault="00C37B72" w:rsidP="00C37B72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C37B72" w:rsidRPr="00DD29D6" w:rsidRDefault="00C37B72" w:rsidP="00C37B72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принцип системности - проведение контрольных </w:t>
      </w:r>
      <w:proofErr w:type="gramStart"/>
      <w:r w:rsidRPr="00DD29D6">
        <w:rPr>
          <w:rFonts w:ascii="Times New Roman" w:hAnsi="Times New Roman"/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 его взаимосвязей в структуре управления.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16"/>
        </w:numPr>
        <w:ind w:left="121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>Организация внутреннего финансового контроля</w:t>
      </w:r>
    </w:p>
    <w:p w:rsidR="00C37B72" w:rsidRPr="00967E5D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67E5D">
        <w:rPr>
          <w:rFonts w:ascii="Times New Roman" w:hAnsi="Times New Roman"/>
          <w:sz w:val="24"/>
          <w:szCs w:val="24"/>
        </w:rPr>
        <w:t xml:space="preserve">ля организации внутреннего финансового контроля </w:t>
      </w:r>
      <w:r>
        <w:rPr>
          <w:rFonts w:ascii="Times New Roman" w:hAnsi="Times New Roman"/>
          <w:sz w:val="24"/>
          <w:szCs w:val="24"/>
        </w:rPr>
        <w:t>руководитель выступает в соответствии со своими функциями и полномочиями.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DD29D6">
        <w:rPr>
          <w:rFonts w:ascii="Times New Roman" w:hAnsi="Times New Roman"/>
          <w:sz w:val="24"/>
          <w:szCs w:val="24"/>
        </w:rPr>
        <w:t>.  Объектами внутреннего финансового контроля являются: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Сметы </w:t>
      </w:r>
      <w:r w:rsidRPr="00DD29D6">
        <w:rPr>
          <w:rFonts w:ascii="Times New Roman" w:hAnsi="Times New Roman"/>
          <w:sz w:val="24"/>
          <w:szCs w:val="24"/>
        </w:rPr>
        <w:t xml:space="preserve"> расходов;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Соблюдения графика документооборота;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Документы, определяющие организацию ведения бухгалтерского (бюджетного) учета, составление и представление отчетности (учетна</w:t>
      </w:r>
      <w:r>
        <w:rPr>
          <w:rFonts w:ascii="Times New Roman" w:hAnsi="Times New Roman"/>
          <w:sz w:val="24"/>
          <w:szCs w:val="24"/>
        </w:rPr>
        <w:t xml:space="preserve">я политика, положение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9D6">
        <w:rPr>
          <w:rFonts w:ascii="Times New Roman" w:hAnsi="Times New Roman"/>
          <w:sz w:val="24"/>
          <w:szCs w:val="24"/>
        </w:rPr>
        <w:t>по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поступлению и выбытию активов, положени</w:t>
      </w:r>
      <w:r>
        <w:rPr>
          <w:rFonts w:ascii="Times New Roman" w:hAnsi="Times New Roman"/>
          <w:sz w:val="24"/>
          <w:szCs w:val="24"/>
        </w:rPr>
        <w:t>е об инвентаризации</w:t>
      </w:r>
      <w:r w:rsidRPr="00DD29D6">
        <w:rPr>
          <w:rFonts w:ascii="Times New Roman" w:hAnsi="Times New Roman"/>
          <w:sz w:val="24"/>
          <w:szCs w:val="24"/>
        </w:rPr>
        <w:t xml:space="preserve"> и другие);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Бухгалтерский (бюджетный) учет (оформление первичных учетных документов, соблюдение норм действующего законодательства);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Имущество учреждения (наличие, условия эксплуатации, меры по обеспечению сохранности, обоснованность расходов на ремонт и содержание);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Обязательства учреждения (наличие, причины образования, своевременность погашения задолженности);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Трудовые отношения с работниками (порядок оформления приказов, правила нач</w:t>
      </w:r>
      <w:r>
        <w:rPr>
          <w:rFonts w:ascii="Times New Roman" w:hAnsi="Times New Roman"/>
          <w:sz w:val="24"/>
          <w:szCs w:val="24"/>
        </w:rPr>
        <w:t>исления заработной платы</w:t>
      </w:r>
      <w:r w:rsidRPr="00DD29D6">
        <w:rPr>
          <w:rFonts w:ascii="Times New Roman" w:hAnsi="Times New Roman"/>
          <w:sz w:val="24"/>
          <w:szCs w:val="24"/>
        </w:rPr>
        <w:t>, пособий, компенсаций, соблюдение норм трудового законодательства);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Налоговый учет (начисление налогов, сборов, штрафов, соблюдение налогового законодательства);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Бухгалтерская (бюджетная), налоговая, статистическая и иная отчетность.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D29D6">
        <w:rPr>
          <w:rFonts w:ascii="Times New Roman" w:hAnsi="Times New Roman"/>
          <w:sz w:val="24"/>
          <w:szCs w:val="24"/>
        </w:rPr>
        <w:t>.  Внутренний финансовый контроль осуществляется в следующих формах: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r w:rsidRPr="00DD29D6">
        <w:rPr>
          <w:rFonts w:ascii="Times New Roman" w:hAnsi="Times New Roman"/>
          <w:sz w:val="24"/>
          <w:szCs w:val="24"/>
          <w:u w:val="single"/>
        </w:rPr>
        <w:t>Предварительный контроль</w:t>
      </w:r>
      <w:r w:rsidRPr="00DD29D6">
        <w:rPr>
          <w:rFonts w:ascii="Times New Roman" w:hAnsi="Times New Roman"/>
          <w:sz w:val="24"/>
          <w:szCs w:val="24"/>
        </w:rPr>
        <w:t xml:space="preserve"> – осуществляется до начала совершения хозяйственной операции. Позволяет определить целесообразность, правомерность той или иной операции. Предварительный контроль осуществляет ру</w:t>
      </w:r>
      <w:r>
        <w:rPr>
          <w:rFonts w:ascii="Times New Roman" w:hAnsi="Times New Roman"/>
          <w:sz w:val="24"/>
          <w:szCs w:val="24"/>
        </w:rPr>
        <w:t>ководитель.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r w:rsidRPr="00DD29D6">
        <w:rPr>
          <w:rFonts w:ascii="Times New Roman" w:hAnsi="Times New Roman"/>
          <w:sz w:val="24"/>
          <w:szCs w:val="24"/>
          <w:u w:val="single"/>
        </w:rPr>
        <w:t>Текущий контроль</w:t>
      </w:r>
      <w:r w:rsidRPr="00DD29D6">
        <w:rPr>
          <w:rFonts w:ascii="Times New Roman" w:hAnsi="Times New Roman"/>
          <w:sz w:val="24"/>
          <w:szCs w:val="24"/>
        </w:rPr>
        <w:t xml:space="preserve"> – проведение повседневного анализа соблюдения</w:t>
      </w:r>
      <w:r>
        <w:rPr>
          <w:rFonts w:ascii="Times New Roman" w:hAnsi="Times New Roman"/>
          <w:sz w:val="24"/>
          <w:szCs w:val="24"/>
        </w:rPr>
        <w:t xml:space="preserve"> исполнения смет</w:t>
      </w:r>
      <w:r w:rsidRPr="00DD29D6">
        <w:rPr>
          <w:rFonts w:ascii="Times New Roman" w:hAnsi="Times New Roman"/>
          <w:sz w:val="24"/>
          <w:szCs w:val="24"/>
        </w:rPr>
        <w:t xml:space="preserve"> расходов, ведения бухгалтерского учета, проведения мониторинга расходования целевых средств, оценка эффективности и результативности их расходования. Ведение текущего контроля осуществляется на постоянной </w:t>
      </w:r>
      <w:r>
        <w:rPr>
          <w:rFonts w:ascii="Times New Roman" w:hAnsi="Times New Roman"/>
          <w:sz w:val="24"/>
          <w:szCs w:val="24"/>
        </w:rPr>
        <w:t>основе руководителем.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r w:rsidRPr="00DD29D6">
        <w:rPr>
          <w:rFonts w:ascii="Times New Roman" w:hAnsi="Times New Roman"/>
          <w:sz w:val="24"/>
          <w:szCs w:val="24"/>
          <w:u w:val="single"/>
        </w:rPr>
        <w:t>Последующий контроль</w:t>
      </w:r>
      <w:r w:rsidRPr="00DD29D6">
        <w:rPr>
          <w:rFonts w:ascii="Times New Roman" w:hAnsi="Times New Roman"/>
          <w:sz w:val="24"/>
          <w:szCs w:val="24"/>
        </w:rPr>
        <w:t xml:space="preserve"> – проводится по итогам совершения хозяйственных операций.  Осуществляется путем анализа и проверки бухгалтерской документации и бухгалтерской (бюджетной) отчетности, проведения инвентаризаций.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Основными объектами плановой проверки являются:</w:t>
      </w:r>
    </w:p>
    <w:p w:rsidR="00C37B72" w:rsidRPr="00DD29D6" w:rsidRDefault="00C37B72" w:rsidP="00C37B72">
      <w:pPr>
        <w:pStyle w:val="a3"/>
        <w:numPr>
          <w:ilvl w:val="0"/>
          <w:numId w:val="6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своевременность и целесообразности проведения процедур размещения заказов на поставку товаров, оказание услуг и выполнение </w:t>
      </w:r>
      <w:r>
        <w:rPr>
          <w:rFonts w:ascii="Times New Roman" w:hAnsi="Times New Roman"/>
          <w:sz w:val="24"/>
          <w:szCs w:val="24"/>
        </w:rPr>
        <w:t>работ для государственных нужд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D29D6">
        <w:rPr>
          <w:rFonts w:ascii="Times New Roman" w:hAnsi="Times New Roman"/>
          <w:sz w:val="24"/>
          <w:szCs w:val="24"/>
        </w:rPr>
        <w:t>;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6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соблюдение законодательства РФ, регулирующего порядок ведения бухгалтерского учета и норм учетной политики;</w:t>
      </w:r>
    </w:p>
    <w:p w:rsidR="00C37B72" w:rsidRPr="00DD29D6" w:rsidRDefault="00C37B72" w:rsidP="00C37B72">
      <w:pPr>
        <w:pStyle w:val="a3"/>
        <w:numPr>
          <w:ilvl w:val="0"/>
          <w:numId w:val="6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правильность и своевременность отражения всех хозяйственных операций в бухгалтерском учете;</w:t>
      </w:r>
    </w:p>
    <w:p w:rsidR="00C37B72" w:rsidRPr="00DD29D6" w:rsidRDefault="00C37B72" w:rsidP="00C37B72">
      <w:pPr>
        <w:pStyle w:val="a3"/>
        <w:numPr>
          <w:ilvl w:val="0"/>
          <w:numId w:val="6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полнота и правильность документального оформления операций;</w:t>
      </w:r>
    </w:p>
    <w:p w:rsidR="00C37B72" w:rsidRPr="00DD29D6" w:rsidRDefault="00C37B72" w:rsidP="00C37B72">
      <w:pPr>
        <w:pStyle w:val="a3"/>
        <w:numPr>
          <w:ilvl w:val="0"/>
          <w:numId w:val="6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своевременность и полнота проведения инвентаризаций;</w:t>
      </w:r>
    </w:p>
    <w:p w:rsidR="00C37B72" w:rsidRPr="00DD29D6" w:rsidRDefault="00C37B72" w:rsidP="00C37B72">
      <w:pPr>
        <w:pStyle w:val="a3"/>
        <w:numPr>
          <w:ilvl w:val="0"/>
          <w:numId w:val="6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достоверность отчетности.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ходе проведения внеплановой проверки осуществляется контроль по вопросам, в отношении которых есть информация:</w:t>
      </w:r>
    </w:p>
    <w:p w:rsidR="00C37B72" w:rsidRPr="00DD29D6" w:rsidRDefault="00C37B72" w:rsidP="00C37B72">
      <w:pPr>
        <w:pStyle w:val="a3"/>
        <w:numPr>
          <w:ilvl w:val="0"/>
          <w:numId w:val="6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возможных </w:t>
      </w:r>
      <w:proofErr w:type="gramStart"/>
      <w:r w:rsidRPr="00DD29D6">
        <w:rPr>
          <w:rFonts w:ascii="Times New Roman" w:hAnsi="Times New Roman"/>
          <w:sz w:val="24"/>
          <w:szCs w:val="24"/>
        </w:rPr>
        <w:t>нарушениях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 злоупотреблениях;</w:t>
      </w:r>
    </w:p>
    <w:p w:rsidR="00C37B72" w:rsidRPr="00DD29D6" w:rsidRDefault="00C37B72" w:rsidP="00C37B72">
      <w:pPr>
        <w:pStyle w:val="a3"/>
        <w:numPr>
          <w:ilvl w:val="0"/>
          <w:numId w:val="6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нарушениях, выявленных в ходе планового контроля, которые не устранены должностными лицами;</w:t>
      </w:r>
    </w:p>
    <w:p w:rsidR="00C37B72" w:rsidRPr="00DD29D6" w:rsidRDefault="00C37B72" w:rsidP="00C37B72">
      <w:pPr>
        <w:pStyle w:val="a3"/>
        <w:numPr>
          <w:ilvl w:val="0"/>
          <w:numId w:val="6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нарушении законодательства.</w:t>
      </w: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37B72">
        <w:rPr>
          <w:rFonts w:ascii="Times New Roman" w:hAnsi="Times New Roman"/>
          <w:sz w:val="24"/>
          <w:szCs w:val="24"/>
        </w:rPr>
        <w:t>3</w:t>
      </w:r>
      <w:r w:rsidRPr="00DD29D6">
        <w:rPr>
          <w:rFonts w:ascii="Times New Roman" w:hAnsi="Times New Roman"/>
          <w:sz w:val="24"/>
          <w:szCs w:val="24"/>
        </w:rPr>
        <w:t>.  Результаты проведения последующего контроля оформляются актом, который направляется с сопроводительной служебной запиской руководителю учреждения.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проверки должен включать в себя следующие сведения: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программа проверки (утверждается руководителем учреждения);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характер и состояние систем бухгалтерского учета и отчетности,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виды, методы и приемы, применяемые в процессе проведения контрольных мероприятий;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анализ соблюдения законодательства РФ, регламентирующего порядок осуществления финансово-хозяйственной деятельности;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выводы о результатах проведения контроля;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4.1.  Все изменения и дополнения к настоящему Положению утверждаются руководителем учреждения.</w:t>
      </w:r>
    </w:p>
    <w:p w:rsidR="00C37B72" w:rsidRPr="00DD29D6" w:rsidRDefault="00C37B72" w:rsidP="00C37B72">
      <w:pPr>
        <w:pStyle w:val="a3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pStyle w:val="a3"/>
        <w:ind w:left="-283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4.2.  В случае изменения действующего законодательства отдельные статьи настоящего Положения вступят с ним в противоречия, они утрачивают силу.</w:t>
      </w: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pStyle w:val="a3"/>
        <w:ind w:left="0" w:hanging="284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hanging="284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lastRenderedPageBreak/>
        <w:t xml:space="preserve">     Приложение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 распоряжению «Об учетной политик</w:t>
      </w:r>
      <w:r>
        <w:rPr>
          <w:rFonts w:ascii="Times New Roman" w:hAnsi="Times New Roman"/>
          <w:b/>
          <w:sz w:val="24"/>
          <w:szCs w:val="24"/>
        </w:rPr>
        <w:t>е» от «30» декабря 2015г. № 38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Перечень документов, используемых в бухгалтерской программе </w:t>
      </w:r>
    </w:p>
    <w:p w:rsidR="00C37B72" w:rsidRPr="00787840" w:rsidRDefault="00C37B72" w:rsidP="00C37B72">
      <w:pPr>
        <w:pStyle w:val="a3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787840">
        <w:rPr>
          <w:rFonts w:ascii="Times New Roman" w:hAnsi="Times New Roman"/>
          <w:b/>
          <w:color w:val="000000"/>
          <w:sz w:val="28"/>
          <w:szCs w:val="28"/>
        </w:rPr>
        <w:t>1 –</w:t>
      </w:r>
      <w:proofErr w:type="gramStart"/>
      <w:r w:rsidRPr="00787840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787840">
        <w:rPr>
          <w:rFonts w:ascii="Times New Roman" w:hAnsi="Times New Roman"/>
          <w:b/>
          <w:color w:val="000000"/>
          <w:sz w:val="28"/>
          <w:szCs w:val="28"/>
        </w:rPr>
        <w:t xml:space="preserve"> Бухгалтерия</w:t>
      </w:r>
    </w:p>
    <w:p w:rsidR="00C37B72" w:rsidRPr="00DD29D6" w:rsidRDefault="00C37B72" w:rsidP="00C37B7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о приеме-передаче объектов нефинансовых активов;</w:t>
      </w:r>
    </w:p>
    <w:p w:rsidR="00C37B72" w:rsidRPr="00DD29D6" w:rsidRDefault="00C37B72" w:rsidP="00C37B7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Накладная на внутреннее перемещение объектов нефинансовых активов;</w:t>
      </w:r>
    </w:p>
    <w:p w:rsidR="00C37B72" w:rsidRPr="00DD29D6" w:rsidRDefault="00C37B72" w:rsidP="00C37B7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о приеме-сдаче отремонтированных, реконструированных и модернизированных объектов основных средств;</w:t>
      </w:r>
    </w:p>
    <w:p w:rsidR="00C37B72" w:rsidRPr="00DD29D6" w:rsidRDefault="00C37B72" w:rsidP="00C37B7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о списании объектов нефинансовых активов (кроме транспортных средств);</w:t>
      </w:r>
    </w:p>
    <w:p w:rsidR="00C37B72" w:rsidRPr="00DD29D6" w:rsidRDefault="00C37B72" w:rsidP="00C37B7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о списании транспортного средства;</w:t>
      </w:r>
    </w:p>
    <w:p w:rsidR="00C37B72" w:rsidRPr="00DD29D6" w:rsidRDefault="00C37B72" w:rsidP="00C37B7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о списании мягкого и хозяйственного инвентаря;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29D6">
        <w:rPr>
          <w:rFonts w:ascii="Times New Roman" w:hAnsi="Times New Roman"/>
          <w:sz w:val="24"/>
          <w:szCs w:val="24"/>
        </w:rPr>
        <w:t>.  Накладная на отпуск материалов на сторону;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D29D6">
        <w:rPr>
          <w:rFonts w:ascii="Times New Roman" w:hAnsi="Times New Roman"/>
          <w:sz w:val="24"/>
          <w:szCs w:val="24"/>
        </w:rPr>
        <w:t>.  Карточка (книга) учета выдачи имущества в пользование;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29D6">
        <w:rPr>
          <w:rFonts w:ascii="Times New Roman" w:hAnsi="Times New Roman"/>
          <w:sz w:val="24"/>
          <w:szCs w:val="24"/>
        </w:rPr>
        <w:t>.  Ведомость выдачи материальных ценностей на нужды учреждения;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D29D6">
        <w:rPr>
          <w:rFonts w:ascii="Times New Roman" w:hAnsi="Times New Roman"/>
          <w:sz w:val="24"/>
          <w:szCs w:val="24"/>
        </w:rPr>
        <w:t>.  Акт приемки материалов (материальных ценностей);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D29D6">
        <w:rPr>
          <w:rFonts w:ascii="Times New Roman" w:hAnsi="Times New Roman"/>
          <w:sz w:val="24"/>
          <w:szCs w:val="24"/>
        </w:rPr>
        <w:t>.  Акт о списании материальных запасов;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D29D6">
        <w:rPr>
          <w:rFonts w:ascii="Times New Roman" w:hAnsi="Times New Roman"/>
          <w:sz w:val="24"/>
          <w:szCs w:val="24"/>
        </w:rPr>
        <w:t>.  Расчетная ведомость;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D29D6">
        <w:rPr>
          <w:rFonts w:ascii="Times New Roman" w:hAnsi="Times New Roman"/>
          <w:sz w:val="24"/>
          <w:szCs w:val="24"/>
        </w:rPr>
        <w:t>. Карточка-справка;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D29D6">
        <w:rPr>
          <w:rFonts w:ascii="Times New Roman" w:hAnsi="Times New Roman"/>
          <w:sz w:val="24"/>
          <w:szCs w:val="24"/>
        </w:rPr>
        <w:t>.  Табель учета использования рабочего времени;</w:t>
      </w:r>
    </w:p>
    <w:p w:rsidR="00C37B72" w:rsidRPr="00DD29D6" w:rsidRDefault="00C37B72" w:rsidP="00C37B72">
      <w:pPr>
        <w:pStyle w:val="a3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D29D6">
        <w:rPr>
          <w:rFonts w:ascii="Times New Roman" w:hAnsi="Times New Roman"/>
          <w:sz w:val="24"/>
          <w:szCs w:val="24"/>
        </w:rPr>
        <w:t>.  Записка-расчет об исчислении среднего заработка при предоставлении отпуска, увольнении и других случаях;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DD29D6">
        <w:rPr>
          <w:rFonts w:ascii="Times New Roman" w:hAnsi="Times New Roman"/>
          <w:sz w:val="24"/>
          <w:szCs w:val="24"/>
        </w:rPr>
        <w:t>.  Расчетный листок;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DD29D6">
        <w:rPr>
          <w:rFonts w:ascii="Times New Roman" w:hAnsi="Times New Roman"/>
          <w:sz w:val="24"/>
          <w:szCs w:val="24"/>
        </w:rPr>
        <w:t>.  Авансовый отчет;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DD29D6">
        <w:rPr>
          <w:rFonts w:ascii="Times New Roman" w:hAnsi="Times New Roman"/>
          <w:sz w:val="24"/>
          <w:szCs w:val="24"/>
        </w:rPr>
        <w:t>.  Кассовая книга (фондовая);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DD29D6">
        <w:rPr>
          <w:rFonts w:ascii="Times New Roman" w:hAnsi="Times New Roman"/>
          <w:sz w:val="24"/>
          <w:szCs w:val="24"/>
        </w:rPr>
        <w:t>.  Извещение;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DD29D6">
        <w:rPr>
          <w:rFonts w:ascii="Times New Roman" w:hAnsi="Times New Roman"/>
          <w:sz w:val="24"/>
          <w:szCs w:val="24"/>
        </w:rPr>
        <w:t>.  Акт о списании бланков строгой отчетности;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DD29D6">
        <w:rPr>
          <w:rFonts w:ascii="Times New Roman" w:hAnsi="Times New Roman"/>
          <w:sz w:val="24"/>
          <w:szCs w:val="24"/>
        </w:rPr>
        <w:t>.  Бухгалтерская справка;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D29D6">
        <w:rPr>
          <w:rFonts w:ascii="Times New Roman" w:hAnsi="Times New Roman"/>
          <w:sz w:val="24"/>
          <w:szCs w:val="24"/>
        </w:rPr>
        <w:t>.  Акт о результатах инвентаризации;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DD29D6">
        <w:rPr>
          <w:rFonts w:ascii="Times New Roman" w:hAnsi="Times New Roman"/>
          <w:sz w:val="24"/>
          <w:szCs w:val="24"/>
        </w:rPr>
        <w:t>.  Инвентарная карточка учета нефинансовых активов;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DD29D6">
        <w:rPr>
          <w:rFonts w:ascii="Times New Roman" w:hAnsi="Times New Roman"/>
          <w:sz w:val="24"/>
          <w:szCs w:val="24"/>
        </w:rPr>
        <w:t>.  Инвентарная карточка группового учета нефинансовых активов;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DD29D6">
        <w:rPr>
          <w:rFonts w:ascii="Times New Roman" w:hAnsi="Times New Roman"/>
          <w:sz w:val="24"/>
          <w:szCs w:val="24"/>
        </w:rPr>
        <w:t>.  Опись инвентарных карточек;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DD29D6">
        <w:rPr>
          <w:rFonts w:ascii="Times New Roman" w:hAnsi="Times New Roman"/>
          <w:sz w:val="24"/>
          <w:szCs w:val="24"/>
        </w:rPr>
        <w:t>.  Оборотная ведомость по нефинансовым активам;;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DD29D6">
        <w:rPr>
          <w:rFonts w:ascii="Times New Roman" w:hAnsi="Times New Roman"/>
          <w:sz w:val="24"/>
          <w:szCs w:val="24"/>
        </w:rPr>
        <w:t>.  Журналы операций;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DD29D6">
        <w:rPr>
          <w:rFonts w:ascii="Times New Roman" w:hAnsi="Times New Roman"/>
          <w:sz w:val="24"/>
          <w:szCs w:val="24"/>
        </w:rPr>
        <w:t>.  Главная книга;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DD29D6">
        <w:rPr>
          <w:rFonts w:ascii="Times New Roman" w:hAnsi="Times New Roman"/>
          <w:sz w:val="24"/>
          <w:szCs w:val="24"/>
        </w:rPr>
        <w:t xml:space="preserve">.  Инвентаризационная опись (сличительная ведомость) бланков </w:t>
      </w:r>
      <w:proofErr w:type="gramStart"/>
      <w:r w:rsidRPr="00DD29D6">
        <w:rPr>
          <w:rFonts w:ascii="Times New Roman" w:hAnsi="Times New Roman"/>
          <w:sz w:val="24"/>
          <w:szCs w:val="24"/>
        </w:rPr>
        <w:t>строгой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отчетности и   денежных документов;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DD29D6">
        <w:rPr>
          <w:rFonts w:ascii="Times New Roman" w:hAnsi="Times New Roman"/>
          <w:sz w:val="24"/>
          <w:szCs w:val="24"/>
        </w:rPr>
        <w:t xml:space="preserve">.  Инвентаризационная опись (сличительная ведомость) по объектам </w:t>
      </w:r>
      <w:proofErr w:type="gramStart"/>
      <w:r w:rsidRPr="00DD29D6">
        <w:rPr>
          <w:rFonts w:ascii="Times New Roman" w:hAnsi="Times New Roman"/>
          <w:sz w:val="24"/>
          <w:szCs w:val="24"/>
        </w:rPr>
        <w:t>нефинансовых</w:t>
      </w:r>
      <w:proofErr w:type="gramEnd"/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активов;                            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DD29D6">
        <w:rPr>
          <w:rFonts w:ascii="Times New Roman" w:hAnsi="Times New Roman"/>
          <w:sz w:val="24"/>
          <w:szCs w:val="24"/>
        </w:rPr>
        <w:t xml:space="preserve">.  Инвентаризационная опись расчетов с покупателями, поставщиками и 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прочими дебиторами и кредиторами;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DD29D6">
        <w:rPr>
          <w:rFonts w:ascii="Times New Roman" w:hAnsi="Times New Roman"/>
          <w:sz w:val="24"/>
          <w:szCs w:val="24"/>
        </w:rPr>
        <w:t>.  Инвентаризационная опись расчетов по поступлениям;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DD29D6">
        <w:rPr>
          <w:rFonts w:ascii="Times New Roman" w:hAnsi="Times New Roman"/>
          <w:sz w:val="24"/>
          <w:szCs w:val="24"/>
        </w:rPr>
        <w:t>.  Ведомость расхождений по результатам инвентаризации;</w:t>
      </w:r>
    </w:p>
    <w:p w:rsidR="00C37B72" w:rsidRPr="00DD29D6" w:rsidRDefault="00C37B72" w:rsidP="00C37B72">
      <w:pPr>
        <w:pStyle w:val="a3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DD29D6">
        <w:rPr>
          <w:rFonts w:ascii="Times New Roman" w:hAnsi="Times New Roman"/>
          <w:sz w:val="24"/>
          <w:szCs w:val="24"/>
        </w:rPr>
        <w:t>.  И другие.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bookmarkStart w:id="33" w:name="приложение3"/>
      <w:bookmarkStart w:id="34" w:name="приложение5"/>
      <w:bookmarkEnd w:id="33"/>
      <w:bookmarkEnd w:id="34"/>
      <w:r w:rsidRPr="00DD29D6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 распоряжению «Об учетной п</w:t>
      </w:r>
      <w:r>
        <w:rPr>
          <w:rFonts w:ascii="Times New Roman" w:hAnsi="Times New Roman"/>
          <w:b/>
          <w:sz w:val="24"/>
          <w:szCs w:val="24"/>
        </w:rPr>
        <w:t>олитике» от «30» декабря 2015 г. № 38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DD29D6">
        <w:rPr>
          <w:rFonts w:ascii="Times New Roman" w:hAnsi="Times New Roman"/>
          <w:b/>
          <w:sz w:val="28"/>
          <w:szCs w:val="28"/>
        </w:rPr>
        <w:t>Акт приема-передачи дел при смене руководителя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Г. ___________________________                                  «___»__________________20___г.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приема-передачи дел при смене руководителя учреждения составлен (Ф.И.О. лица, которому поручено составление акта приема-передачи дел руководителя).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Основание смены руководителя учреждения (решение вышестоящей организации: дата и номер документа).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Дата расторжения трудового договора (контракта) «___»_______________20___г.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Присутствовали:</w:t>
      </w:r>
    </w:p>
    <w:p w:rsidR="00C37B72" w:rsidRPr="00DD29D6" w:rsidRDefault="00C37B72" w:rsidP="00C37B72">
      <w:pPr>
        <w:numPr>
          <w:ilvl w:val="0"/>
          <w:numId w:val="55"/>
        </w:num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(должность, Ф.И.О.);</w:t>
      </w:r>
    </w:p>
    <w:p w:rsidR="00C37B72" w:rsidRPr="00DD29D6" w:rsidRDefault="00C37B72" w:rsidP="00C37B72">
      <w:pPr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(должность, Ф.И.О.);</w:t>
      </w:r>
    </w:p>
    <w:p w:rsidR="00C37B72" w:rsidRPr="00DD29D6" w:rsidRDefault="00C37B72" w:rsidP="00C37B72">
      <w:pPr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(должность, Ф.И.О.);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Передаются документы учреждения:</w:t>
      </w:r>
    </w:p>
    <w:p w:rsidR="00C37B72" w:rsidRPr="00DD29D6" w:rsidRDefault="00C37B72" w:rsidP="00C37B72">
      <w:pPr>
        <w:numPr>
          <w:ilvl w:val="0"/>
          <w:numId w:val="5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Учредительные документы (устав, свидетельства о регистрации и т.д.);</w:t>
      </w:r>
    </w:p>
    <w:p w:rsidR="00C37B72" w:rsidRPr="00DD29D6" w:rsidRDefault="00C37B72" w:rsidP="00C37B72">
      <w:pPr>
        <w:numPr>
          <w:ilvl w:val="0"/>
          <w:numId w:val="56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Печати и штампы учреждения, ключи;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Передаются документы, содержащие сведения: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 расходах </w:t>
      </w:r>
      <w:proofErr w:type="spellStart"/>
      <w:r w:rsidRPr="00DD29D6">
        <w:rPr>
          <w:rFonts w:ascii="Times New Roman" w:hAnsi="Times New Roman"/>
          <w:sz w:val="24"/>
          <w:szCs w:val="24"/>
        </w:rPr>
        <w:t>учреждения____________________________________________________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 задолженности учреждения, в том числе по </w:t>
      </w:r>
      <w:proofErr w:type="spellStart"/>
      <w:r w:rsidRPr="00DD29D6">
        <w:rPr>
          <w:rFonts w:ascii="Times New Roman" w:hAnsi="Times New Roman"/>
          <w:sz w:val="24"/>
          <w:szCs w:val="24"/>
        </w:rPr>
        <w:t>налогам_________________________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 состоянии документации по бухгалтерскому </w:t>
      </w:r>
      <w:proofErr w:type="spellStart"/>
      <w:r w:rsidRPr="00DD29D6">
        <w:rPr>
          <w:rFonts w:ascii="Times New Roman" w:hAnsi="Times New Roman"/>
          <w:sz w:val="24"/>
          <w:szCs w:val="24"/>
        </w:rPr>
        <w:t>учету___________________________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 лицевых и расчетных счетах </w:t>
      </w:r>
      <w:proofErr w:type="spellStart"/>
      <w:r w:rsidRPr="00DD29D6">
        <w:rPr>
          <w:rFonts w:ascii="Times New Roman" w:hAnsi="Times New Roman"/>
          <w:sz w:val="24"/>
          <w:szCs w:val="24"/>
        </w:rPr>
        <w:t>учреждения___________________________________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Об использовании фонда оплаты </w:t>
      </w:r>
      <w:proofErr w:type="spellStart"/>
      <w:r w:rsidRPr="00DD29D6">
        <w:rPr>
          <w:rFonts w:ascii="Times New Roman" w:hAnsi="Times New Roman"/>
          <w:sz w:val="24"/>
          <w:szCs w:val="24"/>
        </w:rPr>
        <w:t>труда______________________________________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состоянии бухгалтерской (бюджетной) отчетности на основании данных по балансу на «___»______________20___г.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заключенных договорах (контрактах) ______________________________________.</w:t>
      </w:r>
    </w:p>
    <w:p w:rsidR="00C37B72" w:rsidRPr="00DD29D6" w:rsidRDefault="00C37B72" w:rsidP="00C37B72">
      <w:pPr>
        <w:numPr>
          <w:ilvl w:val="0"/>
          <w:numId w:val="57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недвижимом имуществе, транспортных средствах учреждения ________________.</w:t>
      </w:r>
    </w:p>
    <w:p w:rsidR="00C37B72" w:rsidRPr="00DD29D6" w:rsidRDefault="00C37B72" w:rsidP="00C37B72">
      <w:pPr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 запасах сырья, материалов, </w:t>
      </w:r>
      <w:proofErr w:type="spellStart"/>
      <w:r w:rsidRPr="00DD29D6">
        <w:rPr>
          <w:rFonts w:ascii="Times New Roman" w:hAnsi="Times New Roman"/>
          <w:sz w:val="24"/>
          <w:szCs w:val="24"/>
        </w:rPr>
        <w:t>топлива._____________________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О результатах проведения последней инвентаризации нефинансовых, финансовых активов, обязательств____________________________________________________.</w:t>
      </w:r>
    </w:p>
    <w:p w:rsidR="00C37B72" w:rsidRPr="00DD29D6" w:rsidRDefault="00C37B72" w:rsidP="00C37B72">
      <w:pPr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 результатах документальных </w:t>
      </w:r>
      <w:proofErr w:type="spellStart"/>
      <w:r w:rsidRPr="00DD29D6">
        <w:rPr>
          <w:rFonts w:ascii="Times New Roman" w:hAnsi="Times New Roman"/>
          <w:sz w:val="24"/>
          <w:szCs w:val="24"/>
        </w:rPr>
        <w:t>ревизий_____________________________________</w:t>
      </w:r>
      <w:proofErr w:type="spellEnd"/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 приеме-передаче дел были установлены следующие факты:</w:t>
      </w:r>
    </w:p>
    <w:p w:rsidR="00C37B72" w:rsidRPr="00DD29D6" w:rsidRDefault="00C37B72" w:rsidP="00C37B72">
      <w:pPr>
        <w:numPr>
          <w:ilvl w:val="0"/>
          <w:numId w:val="58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Отсутствие следующих документов __________________________________________</w:t>
      </w:r>
    </w:p>
    <w:p w:rsidR="00C37B72" w:rsidRPr="00DD29D6" w:rsidRDefault="00C37B72" w:rsidP="00C37B72">
      <w:pPr>
        <w:numPr>
          <w:ilvl w:val="0"/>
          <w:numId w:val="58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Отсутствие следующих материальных ценностей  ______________________________</w:t>
      </w:r>
    </w:p>
    <w:p w:rsidR="00C37B72" w:rsidRPr="00DD29D6" w:rsidRDefault="00C37B72" w:rsidP="00C37B72">
      <w:pPr>
        <w:numPr>
          <w:ilvl w:val="0"/>
          <w:numId w:val="58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Отсутствие следующих печатей и штампов ____________________________________</w:t>
      </w:r>
    </w:p>
    <w:p w:rsidR="00C37B72" w:rsidRPr="00DD29D6" w:rsidRDefault="00C37B72" w:rsidP="00C37B72">
      <w:pPr>
        <w:numPr>
          <w:ilvl w:val="0"/>
          <w:numId w:val="58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Недостатки в следующих документах  ________________________________________</w:t>
      </w:r>
    </w:p>
    <w:p w:rsidR="00C37B72" w:rsidRPr="00DD29D6" w:rsidRDefault="00C37B72" w:rsidP="00C37B72">
      <w:pPr>
        <w:numPr>
          <w:ilvl w:val="0"/>
          <w:numId w:val="58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Другие нарушения  ________________________________________________________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Я, (Ф.И.О. руководителя, сдающего дела) не согласен со следующими положениями данного акта приема-передачи ________________________________________________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Настоящий акт приема-передачи дел составлен в двух экземплярах.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Подписи: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Руководитель учреждения, сдающий дела (подпись, Ф.И.О.)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Руководитель учреждения, принимающий дела, (подпись, Ф.И.О.)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Составитель акта приема-передачи дел (подпись, Ф.И.О.)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Присутствующие лица (должности, подписи, Ф.И.О.)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720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hanging="284"/>
        <w:rPr>
          <w:rFonts w:ascii="Times New Roman" w:hAnsi="Times New Roman"/>
          <w:sz w:val="24"/>
          <w:szCs w:val="24"/>
        </w:rPr>
      </w:pPr>
      <w:bookmarkStart w:id="35" w:name="приложение6"/>
      <w:bookmarkEnd w:id="35"/>
      <w:r w:rsidRPr="00DD29D6">
        <w:rPr>
          <w:rFonts w:ascii="Times New Roman" w:hAnsi="Times New Roman"/>
          <w:b/>
          <w:sz w:val="24"/>
          <w:szCs w:val="24"/>
        </w:rPr>
        <w:t xml:space="preserve">     </w:t>
      </w:r>
      <w:bookmarkStart w:id="36" w:name="приложение7"/>
      <w:bookmarkEnd w:id="36"/>
    </w:p>
    <w:p w:rsidR="00C37B72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37" w:name="приложение8"/>
      <w:r>
        <w:rPr>
          <w:rFonts w:ascii="Times New Roman" w:hAnsi="Times New Roman"/>
          <w:b/>
          <w:sz w:val="24"/>
          <w:szCs w:val="24"/>
        </w:rPr>
        <w:lastRenderedPageBreak/>
        <w:t>Приложение №4</w:t>
      </w:r>
      <w:r w:rsidRPr="00DD29D6">
        <w:rPr>
          <w:rFonts w:ascii="Times New Roman" w:hAnsi="Times New Roman"/>
          <w:b/>
          <w:sz w:val="24"/>
          <w:szCs w:val="24"/>
        </w:rPr>
        <w:t xml:space="preserve">      </w:t>
      </w:r>
    </w:p>
    <w:bookmarkEnd w:id="37"/>
    <w:p w:rsidR="00C37B72" w:rsidRPr="006B5EBB" w:rsidRDefault="00C37B72" w:rsidP="00C37B7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 распоряжению «Об учетной</w:t>
      </w:r>
      <w:r>
        <w:rPr>
          <w:rFonts w:ascii="Times New Roman" w:hAnsi="Times New Roman"/>
          <w:b/>
          <w:sz w:val="24"/>
          <w:szCs w:val="24"/>
        </w:rPr>
        <w:t xml:space="preserve"> политике» от «30» декабря 2015г. № 38</w:t>
      </w:r>
      <w:r w:rsidRPr="00DD29D6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C37B72" w:rsidRPr="00DD29D6" w:rsidRDefault="00C37B72" w:rsidP="00C37B7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 xml:space="preserve">                                         График документооборота</w:t>
      </w:r>
    </w:p>
    <w:tbl>
      <w:tblPr>
        <w:tblpPr w:leftFromText="180" w:rightFromText="180" w:vertAnchor="text" w:horzAnchor="margin" w:tblpX="-987" w:tblpY="324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344"/>
        <w:gridCol w:w="2127"/>
        <w:gridCol w:w="1559"/>
        <w:gridCol w:w="73"/>
        <w:gridCol w:w="1701"/>
        <w:gridCol w:w="1486"/>
      </w:tblGrid>
      <w:tr w:rsidR="00C37B72" w:rsidRPr="00DD29D6" w:rsidTr="005543E2">
        <w:trPr>
          <w:trHeight w:val="1266"/>
        </w:trPr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за создание документа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(кто представляет)</w:t>
            </w: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Срок исполнения (представления)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за проверку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Табель рабочего времени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Ф.0504421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15 и 30(31) число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C37B72" w:rsidRPr="00DD29D6" w:rsidTr="005543E2">
        <w:trPr>
          <w:trHeight w:val="888"/>
        </w:trPr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Расчетная ведомость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Ф.0504402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числа каждого месяца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Карточка-справка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Ф.0504417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Рукаоводитель</w:t>
            </w:r>
            <w:proofErr w:type="spellEnd"/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окончании года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Записка-расчет об исчислении среднего заработка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Ф.0504425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поступления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о приеме-передаче объектов нефинансовых активов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Ф.0504101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поступления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Инвентарная карточка учета нефинансовых активов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Ф.0504031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поступления объектов ОС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Инвентарная карточка группового учета нефинансовых активов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Ф.0504032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поступления объектов ОС</w:t>
            </w:r>
          </w:p>
        </w:tc>
        <w:tc>
          <w:tcPr>
            <w:tcW w:w="1774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Акт о приеме-сдаче </w:t>
            </w:r>
            <w:proofErr w:type="spellStart"/>
            <w:proofErr w:type="gram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отремонтирован-ных</w:t>
            </w:r>
            <w:proofErr w:type="spellEnd"/>
            <w:proofErr w:type="gram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реконстр</w:t>
            </w:r>
            <w:proofErr w:type="spell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модернизир</w:t>
            </w:r>
            <w:proofErr w:type="spell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. ОС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Ф.0504103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учета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о списании нефинансовых активов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Ф.0504104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При принятии решения о списании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о списании транспортного средства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Ф.0504105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При принятии решения о списании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Акт о списании мягкого и </w:t>
            </w:r>
            <w:proofErr w:type="spellStart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хоз</w:t>
            </w:r>
            <w:proofErr w:type="spellEnd"/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. инвентаря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Ф.0504143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При принятии решения о списании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Акт о списании бланков строгой 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Ф.0504816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необходимос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Накладная на отпуск МЦ на сторону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Ф.0504205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передачи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Карточка (книга) учета выдачи имущества в пользование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Ф.0504206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 момент выдачи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Ведомость выдачи МЦ на нужды учреждения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Ф.0504210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 момент выдачи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приемки материалов (МЦ)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Ф.0504220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 момент получения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о списании материальных запасов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Ф.0504230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Комиссия по приему-передаче нефинансовых активов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30 числа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Извещение 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Ф.0504805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 момент передачи имущества, активов и обязательств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Авансовый отчет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Ф.0504505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Подотчетное лицо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 течение 3-х дней по окончании срока, на который выданы средства и документы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Кассовая книга (фондовая)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Ф.0504514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выписки приходного и расходного кассового ордера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учета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Бухгалтерская справка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Ф.0504833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Ф.0504082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Инвентаризационная комиссия,  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 окончании проведения инвентаризации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C37B72" w:rsidRPr="00DD29D6" w:rsidTr="005543E2">
        <w:trPr>
          <w:trHeight w:val="1692"/>
        </w:trPr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Ф.0504986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Инвентаризационная комиссия,  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 окончании проведения инвентаризации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Ф.0504087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Инвентаризационная комиссия,  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 окончании проведения инвентаризации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Инвентаризационная опись расчетов с покупателями и прочими дебиторами и кредиторами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Ф.0504089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Инвентаризационная комиссия,  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 окончании проведения инвентаризации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Инвентаризационная опись расчетов по поступлениям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Ф.0504091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Инвентаризационная комиссия,  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 окончании проведения инвентаризации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Ф.0504092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При наличии расхождений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о результатах инвентаризации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Ф.0504835</w:t>
            </w: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 окончании проведения инвентаризации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Акт сверки расчетов с поставщиками и подрядчиками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По окончании квартала, года</w:t>
            </w: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B72" w:rsidRPr="00DD29D6" w:rsidTr="005543E2">
        <w:tc>
          <w:tcPr>
            <w:tcW w:w="237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D6">
              <w:rPr>
                <w:rFonts w:ascii="Times New Roman" w:hAnsi="Times New Roman"/>
                <w:b/>
                <w:sz w:val="24"/>
                <w:szCs w:val="24"/>
              </w:rPr>
              <w:t>И т.д.</w:t>
            </w:r>
          </w:p>
        </w:tc>
        <w:tc>
          <w:tcPr>
            <w:tcW w:w="1344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C37B72" w:rsidRPr="00DD29D6" w:rsidRDefault="00C37B72" w:rsidP="00554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  <w:bookmarkStart w:id="38" w:name="приложение9"/>
      <w:bookmarkEnd w:id="38"/>
    </w:p>
    <w:p w:rsidR="00C37B72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</w:t>
      </w:r>
      <w:r w:rsidRPr="00DD29D6">
        <w:rPr>
          <w:rFonts w:ascii="Times New Roman" w:hAnsi="Times New Roman"/>
          <w:b/>
          <w:sz w:val="24"/>
          <w:szCs w:val="24"/>
        </w:rPr>
        <w:t xml:space="preserve">ложение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C37B72" w:rsidRPr="00DD29D6" w:rsidRDefault="00C37B72" w:rsidP="00C37B72">
      <w:pPr>
        <w:ind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 распоряжению «Об у</w:t>
      </w:r>
      <w:r>
        <w:rPr>
          <w:rFonts w:ascii="Times New Roman" w:hAnsi="Times New Roman"/>
          <w:b/>
          <w:sz w:val="24"/>
          <w:szCs w:val="24"/>
        </w:rPr>
        <w:t xml:space="preserve">четной политике» от «30» декабря 2015 </w:t>
      </w:r>
      <w:r w:rsidRPr="00DD29D6">
        <w:rPr>
          <w:rFonts w:ascii="Times New Roman" w:hAnsi="Times New Roman"/>
          <w:b/>
          <w:sz w:val="24"/>
          <w:szCs w:val="24"/>
        </w:rPr>
        <w:t>г. №</w:t>
      </w:r>
      <w:r>
        <w:rPr>
          <w:rFonts w:ascii="Times New Roman" w:hAnsi="Times New Roman"/>
          <w:b/>
          <w:sz w:val="24"/>
          <w:szCs w:val="24"/>
        </w:rPr>
        <w:t xml:space="preserve"> 38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>Положение о комиссии по приему, выбытии объектов нефинансовых активов</w:t>
      </w:r>
    </w:p>
    <w:p w:rsidR="00C37B72" w:rsidRPr="00DD29D6" w:rsidRDefault="00C37B72" w:rsidP="00C37B72">
      <w:pPr>
        <w:numPr>
          <w:ilvl w:val="0"/>
          <w:numId w:val="68"/>
        </w:num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37B72" w:rsidRPr="00DD29D6" w:rsidRDefault="00C37B72" w:rsidP="00C37B72">
      <w:pPr>
        <w:numPr>
          <w:ilvl w:val="1"/>
          <w:numId w:val="68"/>
        </w:numPr>
        <w:ind w:left="7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DD29D6">
        <w:rPr>
          <w:rFonts w:ascii="Times New Roman" w:hAnsi="Times New Roman"/>
          <w:sz w:val="24"/>
          <w:szCs w:val="24"/>
        </w:rPr>
        <w:t>с</w:t>
      </w:r>
      <w:proofErr w:type="gramEnd"/>
      <w:r w:rsidRPr="00DD29D6">
        <w:rPr>
          <w:rFonts w:ascii="Times New Roman" w:hAnsi="Times New Roman"/>
          <w:sz w:val="24"/>
          <w:szCs w:val="24"/>
        </w:rPr>
        <w:t>:</w:t>
      </w:r>
    </w:p>
    <w:p w:rsidR="00C37B72" w:rsidRPr="00DD29D6" w:rsidRDefault="00C37B72" w:rsidP="00C37B72">
      <w:pPr>
        <w:numPr>
          <w:ilvl w:val="0"/>
          <w:numId w:val="69"/>
        </w:numPr>
        <w:ind w:left="7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Приказом Минфина РФ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37B72" w:rsidRPr="00DD29D6" w:rsidRDefault="00C37B72" w:rsidP="00C37B72">
      <w:pPr>
        <w:numPr>
          <w:ilvl w:val="0"/>
          <w:numId w:val="6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06.12.2010г. № 162н «Об утверждении плана счетов бюджетного учета и инструкции по его применению»;</w:t>
      </w:r>
    </w:p>
    <w:p w:rsidR="00C37B72" w:rsidRPr="00DD29D6" w:rsidRDefault="00C37B72" w:rsidP="00C37B72">
      <w:pPr>
        <w:numPr>
          <w:ilvl w:val="0"/>
          <w:numId w:val="7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Методическими указаниями по проведению инвентаризации имущества и финансовых обязательств, утвержденных Приказом Минфина РФ от 13.06.1995г. № 49.</w:t>
      </w:r>
    </w:p>
    <w:p w:rsidR="00C37B72" w:rsidRPr="00EE593C" w:rsidRDefault="00C37B72" w:rsidP="00C37B72">
      <w:pPr>
        <w:numPr>
          <w:ilvl w:val="1"/>
          <w:numId w:val="68"/>
        </w:numPr>
        <w:ind w:left="284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Состав комиссии утверждается распоряжением руководителя учреждения.</w:t>
      </w:r>
      <w:r>
        <w:rPr>
          <w:rFonts w:ascii="Times New Roman" w:hAnsi="Times New Roman"/>
          <w:sz w:val="24"/>
          <w:szCs w:val="24"/>
        </w:rPr>
        <w:t xml:space="preserve"> Т.к. в штате совета депутатов один человек (руководитель), он является председателем комиссии</w:t>
      </w:r>
    </w:p>
    <w:p w:rsidR="00C37B72" w:rsidRPr="00DD29D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68"/>
        </w:num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Основные задачи и полномочия Комиссии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Комиссия принимает решения по вопросам </w:t>
      </w:r>
      <w:r w:rsidRPr="00DD29D6">
        <w:rPr>
          <w:rFonts w:ascii="Times New Roman" w:hAnsi="Times New Roman"/>
          <w:sz w:val="24"/>
          <w:szCs w:val="24"/>
        </w:rPr>
        <w:t>поступления и выбытия нефинансовых активов.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 отсутствии работников учреждения, обладающих специальными знаниями, для участия в заседаниях комиссии могут приглашаться эксперты. Экспертом не может быть материально-ответственное лицо, на которое возложена ответственность за материальные ценности, в отношении которых принимается решение о списании.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Комиссия оформляет соответствующие акты о поступлении и выбытии нефинансовых активов.</w:t>
      </w:r>
    </w:p>
    <w:p w:rsidR="00C37B72" w:rsidRPr="00DD29D6" w:rsidRDefault="00C37B72" w:rsidP="00C37B72">
      <w:pPr>
        <w:ind w:left="-283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Комиссия принимает решения:</w:t>
      </w:r>
    </w:p>
    <w:p w:rsidR="00C37B72" w:rsidRPr="00DD29D6" w:rsidRDefault="00C37B72" w:rsidP="00C37B72">
      <w:pPr>
        <w:numPr>
          <w:ilvl w:val="0"/>
          <w:numId w:val="48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об отнесении объектов имущества к основным средствам;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сроке полезного использования принятых к учету основных средств и нематериальных активов;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об отнесении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к гр</w:t>
      </w:r>
      <w:proofErr w:type="gramEnd"/>
      <w:r w:rsidRPr="00DD29D6">
        <w:rPr>
          <w:rFonts w:ascii="Times New Roman" w:hAnsi="Times New Roman"/>
          <w:sz w:val="24"/>
          <w:szCs w:val="24"/>
        </w:rPr>
        <w:t>уппе их аналитического учета и к кодам основных средств и нематериальных активов по ОКОФ;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первоначальной стоимости принимаемых к учету основных средств, нематериальных активов;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принятии к бухгалтерскому (бюджетному) учету поступивших основных средств, нематериальных активов с оформлением соответствующих первичных учетных документов;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об изменении стоимости основных средств и нематериальных активов в случаях их достройки, дооборудования, реконструкции, модернизации, частичной ликвидации (</w:t>
      </w:r>
      <w:proofErr w:type="spellStart"/>
      <w:r w:rsidRPr="00DD29D6">
        <w:rPr>
          <w:rFonts w:ascii="Times New Roman" w:hAnsi="Times New Roman"/>
          <w:sz w:val="24"/>
          <w:szCs w:val="24"/>
        </w:rPr>
        <w:t>разукомплектации</w:t>
      </w:r>
      <w:proofErr w:type="spellEnd"/>
      <w:r w:rsidRPr="00DD29D6">
        <w:rPr>
          <w:rFonts w:ascii="Times New Roman" w:hAnsi="Times New Roman"/>
          <w:sz w:val="24"/>
          <w:szCs w:val="24"/>
        </w:rPr>
        <w:t>);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списании (выбытии) основных средств, нематериальных активов в соответствии</w:t>
      </w:r>
      <w:r w:rsidRPr="00DD29D6">
        <w:rPr>
          <w:rFonts w:ascii="Times New Roman" w:hAnsi="Times New Roman"/>
          <w:b/>
          <w:sz w:val="24"/>
          <w:szCs w:val="24"/>
        </w:rPr>
        <w:t xml:space="preserve"> </w:t>
      </w:r>
    </w:p>
    <w:p w:rsidR="00C37B72" w:rsidRPr="00DD29D6" w:rsidRDefault="00C37B72" w:rsidP="00C37B72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с</w:t>
      </w:r>
      <w:r w:rsidRPr="00DD29D6">
        <w:rPr>
          <w:rFonts w:ascii="Times New Roman" w:hAnsi="Times New Roman"/>
          <w:sz w:val="24"/>
          <w:szCs w:val="24"/>
        </w:rPr>
        <w:t xml:space="preserve"> </w:t>
      </w:r>
      <w:r w:rsidRPr="00DD29D6">
        <w:rPr>
          <w:rFonts w:ascii="Times New Roman" w:hAnsi="Times New Roman"/>
          <w:b/>
          <w:sz w:val="24"/>
          <w:szCs w:val="24"/>
        </w:rPr>
        <w:t>Положением о списании</w:t>
      </w:r>
      <w:r w:rsidRPr="00DD29D6">
        <w:rPr>
          <w:rFonts w:ascii="Times New Roman" w:hAnsi="Times New Roman"/>
          <w:sz w:val="24"/>
          <w:szCs w:val="24"/>
        </w:rPr>
        <w:t>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возможности использования отдельных узлов, деталей, конструкций и материалов от выбывающих основных средств;</w:t>
      </w:r>
    </w:p>
    <w:p w:rsidR="00C37B72" w:rsidRPr="00DD29D6" w:rsidRDefault="00C37B72" w:rsidP="00C37B7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 списании материальных запасов.</w:t>
      </w:r>
    </w:p>
    <w:p w:rsidR="00C37B72" w:rsidRPr="00DD29D6" w:rsidRDefault="00C37B72" w:rsidP="00C37B72">
      <w:pPr>
        <w:ind w:left="-284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Комиссия осуществляет контроль:</w:t>
      </w:r>
    </w:p>
    <w:p w:rsidR="00C37B72" w:rsidRPr="00DD29D6" w:rsidRDefault="00C37B72" w:rsidP="00C37B7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за изъятием из списываемых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>игодных узлов, деталей, конструкций и материалов, драгоценных металлов и камней, цветных металлов;</w:t>
      </w:r>
    </w:p>
    <w:p w:rsidR="00C37B72" w:rsidRPr="00DD29D6" w:rsidRDefault="00C37B72" w:rsidP="00C37B7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за получением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уничтожении.</w:t>
      </w:r>
    </w:p>
    <w:p w:rsidR="00C37B72" w:rsidRDefault="00C37B72" w:rsidP="00C37B72">
      <w:pPr>
        <w:ind w:left="-284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Комиссия проводит инвентаризацию</w:t>
      </w:r>
      <w:r w:rsidRPr="00DD29D6">
        <w:rPr>
          <w:rFonts w:ascii="Times New Roman" w:hAnsi="Times New Roman"/>
          <w:sz w:val="24"/>
          <w:szCs w:val="24"/>
        </w:rPr>
        <w:t xml:space="preserve"> основных средств, нематериальных активов и материальных запасов учреждения в случаях, когда законодательством Российской Федерации предусмотрено обязательное проведение инвентаризации, за исключением инвентаризации перед составлением годовой бюджетной отчетности.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C37B72" w:rsidRPr="00DD29D6" w:rsidRDefault="00C37B72" w:rsidP="00C37B72">
      <w:pPr>
        <w:pStyle w:val="a3"/>
        <w:numPr>
          <w:ilvl w:val="0"/>
          <w:numId w:val="59"/>
        </w:numPr>
        <w:ind w:left="2061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Порядок принятия решения Комиссией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b/>
          <w:sz w:val="24"/>
          <w:szCs w:val="24"/>
        </w:rPr>
        <w:t>Решение Комиссии об отнесении объекта</w:t>
      </w:r>
      <w:r w:rsidRPr="00DD29D6">
        <w:rPr>
          <w:rFonts w:ascii="Times New Roman" w:hAnsi="Times New Roman"/>
          <w:sz w:val="24"/>
          <w:szCs w:val="24"/>
        </w:rPr>
        <w:t xml:space="preserve"> имущества к основным средствам, нематериальным активам, о сроке полезного использования поступающего основного средства и нематериального актива, об отнесении основного средства к соответствующей группе аналитического учета, об определении кода основного средства и нематериального актива по ОКОФ в целях принятия его к бюджетному учету и начисления амортизации принимается на основании: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Постановления Правительства РФ от 01.01.2002г. № 1 «О классификации основных средств, включаемых в амортизационные группы» (1 – 9 группы), Постановления Совета Министров СССР от 22.10.1990г. № 1072 «Единые нормы амортизационных отчислений на полное восстановление основных фондов народного хозяйства СССР» (10 группа);</w:t>
      </w:r>
    </w:p>
    <w:p w:rsidR="00C37B72" w:rsidRPr="00DD29D6" w:rsidRDefault="00C37B72" w:rsidP="00C37B72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рекомендаций, содержащихся в документах производителя, входящих в комплектацию объекта имущества;</w:t>
      </w:r>
    </w:p>
    <w:p w:rsidR="00C37B72" w:rsidRPr="00DD29D6" w:rsidRDefault="00C37B72" w:rsidP="00C37B72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 отсутствии информации в нормативных правовых актах:</w:t>
      </w:r>
    </w:p>
    <w:p w:rsidR="00C37B72" w:rsidRPr="00DD29D6" w:rsidRDefault="00C37B72" w:rsidP="00C37B72">
      <w:pPr>
        <w:pStyle w:val="a3"/>
        <w:numPr>
          <w:ilvl w:val="0"/>
          <w:numId w:val="51"/>
        </w:numPr>
        <w:ind w:left="709" w:hanging="425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 - при отсутствии информации в указанных документах производителя и в нормативных правовых актах;</w:t>
      </w:r>
    </w:p>
    <w:p w:rsidR="00C37B72" w:rsidRPr="00DD29D6" w:rsidRDefault="00C37B72" w:rsidP="00C37B72">
      <w:pPr>
        <w:pStyle w:val="a3"/>
        <w:numPr>
          <w:ilvl w:val="0"/>
          <w:numId w:val="51"/>
        </w:numPr>
        <w:ind w:left="709" w:hanging="425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нормативно-правовых и других ограничений использования данного объекта;</w:t>
      </w:r>
    </w:p>
    <w:p w:rsidR="00C37B72" w:rsidRPr="00DD29D6" w:rsidRDefault="00C37B72" w:rsidP="00C37B72">
      <w:pPr>
        <w:pStyle w:val="a3"/>
        <w:numPr>
          <w:ilvl w:val="0"/>
          <w:numId w:val="51"/>
        </w:numPr>
        <w:ind w:left="709" w:hanging="425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гарантийного срока использования объекта;</w:t>
      </w:r>
    </w:p>
    <w:p w:rsidR="00C37B72" w:rsidRPr="00DD29D6" w:rsidRDefault="00C37B72" w:rsidP="00C37B72">
      <w:pPr>
        <w:pStyle w:val="a3"/>
        <w:numPr>
          <w:ilvl w:val="0"/>
          <w:numId w:val="51"/>
        </w:numPr>
        <w:ind w:left="709" w:hanging="425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Российской Федерации, об ожидаемом сроке их использования при определении срока полезного использования нематериальных активов.</w:t>
      </w:r>
    </w:p>
    <w:p w:rsidR="00C37B72" w:rsidRPr="00DD29D6" w:rsidRDefault="00C37B72" w:rsidP="00C37B72">
      <w:pPr>
        <w:ind w:left="312" w:hanging="425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b/>
          <w:sz w:val="24"/>
          <w:szCs w:val="24"/>
        </w:rPr>
        <w:t xml:space="preserve">Решение Комиссии о принятии к учету основных средств и нематериальных активов </w:t>
      </w:r>
      <w:r w:rsidRPr="00DD29D6">
        <w:rPr>
          <w:rFonts w:ascii="Times New Roman" w:hAnsi="Times New Roman"/>
          <w:sz w:val="24"/>
          <w:szCs w:val="24"/>
        </w:rPr>
        <w:t>при их приобретении (изготовлении) в соответствии с гражданско-правовыми договорами на поставку товаров, выполнение работ, оказание услуг для государственных нужд, изготовлении для собственных нужд, по которым определяется первоначальная стоимость, а также по введенным в эксплуатацию законченным строительством зданиям (сооружениям, встроенным и пристроенным помещениям), при безвозмездном получении, при проведении работ по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реконструкции, модернизации осуществляется с оформлением следующих первичных учетных документов, составленных по унифицированным формам, установленным для оформления и учета операций приема-передачи основных средств, Инструкцией 157н: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Акта о приеме-передаче объекта основных средств (код формы по ОКУД 0504101) для приема-передачи нематериальных активов, объектов незавершенных строительством, основных средств, за и</w:t>
      </w:r>
      <w:r>
        <w:rPr>
          <w:rFonts w:ascii="Times New Roman" w:hAnsi="Times New Roman"/>
          <w:sz w:val="24"/>
          <w:szCs w:val="24"/>
        </w:rPr>
        <w:t xml:space="preserve">сключением зданий, сооружений </w:t>
      </w:r>
      <w:r w:rsidRPr="00DD29D6">
        <w:rPr>
          <w:rFonts w:ascii="Times New Roman" w:hAnsi="Times New Roman"/>
          <w:sz w:val="24"/>
          <w:szCs w:val="24"/>
        </w:rPr>
        <w:t>независимо от их стоимости, а также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ст</w:t>
      </w:r>
      <w:proofErr w:type="gramEnd"/>
      <w:r w:rsidRPr="00DD29D6">
        <w:rPr>
          <w:rFonts w:ascii="Times New Roman" w:hAnsi="Times New Roman"/>
          <w:sz w:val="24"/>
          <w:szCs w:val="24"/>
        </w:rPr>
        <w:t>оимостью до 3000 руб. за единицу включительно;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Акта о приеме-сдаче отремонтированных, реконструированных, модернизированных объектов основных средств (код формы по ОКУД 0504103) для приема-сдачи основных средств из ремонта, реконструкции, модернизации.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Решение Комиссии о первоначальной стоимости</w:t>
      </w:r>
      <w:r w:rsidRPr="00DD29D6">
        <w:rPr>
          <w:rFonts w:ascii="Times New Roman" w:hAnsi="Times New Roman"/>
          <w:sz w:val="24"/>
          <w:szCs w:val="24"/>
        </w:rPr>
        <w:t xml:space="preserve"> принимаемых к бухгалтерскому (бюджетному) учету основных средств и нематериальных активов (первоначальной (договорной), балансовой, остаточной) принимается на основании следующих документов:</w:t>
      </w:r>
    </w:p>
    <w:p w:rsidR="00C37B72" w:rsidRPr="00DD29D6" w:rsidRDefault="00C37B72" w:rsidP="00C37B72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 xml:space="preserve">сопроводительной и технической документации (государственных контрактов, </w:t>
      </w:r>
      <w:r>
        <w:rPr>
          <w:rFonts w:ascii="Times New Roman" w:hAnsi="Times New Roman"/>
          <w:sz w:val="24"/>
          <w:szCs w:val="24"/>
        </w:rPr>
        <w:t>муниципальных контрактов</w:t>
      </w:r>
      <w:r w:rsidRPr="00DD29D6">
        <w:rPr>
          <w:rFonts w:ascii="Times New Roman" w:hAnsi="Times New Roman"/>
          <w:sz w:val="24"/>
          <w:szCs w:val="24"/>
        </w:rPr>
        <w:t xml:space="preserve">, накладных поставщика, счетов-фактур, актов о приемке выполненных работ (услуг)), паспортов, гарантийных талонов и т.п.), которая представляется в копиях либо, по требованию Комиссии, в подлинниках материально ответственным лицом (по основным средствам и нематериальным активам, стоимость которых при их приобретении выражена в иностранной валюте, пересчет иностранной </w:t>
      </w:r>
      <w:r w:rsidRPr="00DD29D6">
        <w:rPr>
          <w:rFonts w:ascii="Times New Roman" w:hAnsi="Times New Roman"/>
          <w:sz w:val="24"/>
          <w:szCs w:val="24"/>
        </w:rPr>
        <w:lastRenderedPageBreak/>
        <w:t>валюты по курсу Центрального Банка Российской Федерации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осуществляется на дату принятия к бухгалтерскому (бюджетному) учету вложений в нефинансовые активы);</w:t>
      </w:r>
    </w:p>
    <w:p w:rsidR="00C37B72" w:rsidRPr="00DD29D6" w:rsidRDefault="00C37B72" w:rsidP="00C37B72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документов, представленных предыдущим балансодержателем - бюджетным учреждением - по безвозмездно полученным основным средствам и нематериальным активам от учреждения, подведомственного одному главному распорядителю (распорядителю) бюджетных средств, разным главным распорядителям (распорядителям) бюджетных средств (как федерального бюджета, так и иных бюджетов бюджетной системы Российской Федерации);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отчетов об оценке независимых оценщиков - по основным средствам и нематериальным активам, принимаемым в соответствии с Инструкцией 157н, по рыночной стоимости на дату принятия к бюджетному учету.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Решение Комиссии о списании (выбытии</w:t>
      </w:r>
      <w:r w:rsidRPr="00DD29D6">
        <w:rPr>
          <w:rFonts w:ascii="Times New Roman" w:hAnsi="Times New Roman"/>
          <w:sz w:val="24"/>
          <w:szCs w:val="24"/>
        </w:rPr>
        <w:t>) основных средств, нематериальных активов, материальных запасов принимается после выполнения следующих мероприятий: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непосредственного осмотра основных средств (при их наличии), определения их технического состояния и возможности дальнейшего использования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бухгалтерского (бюджетного)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установления конкретных причин списания (выбытия):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износ физический, моральный;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авария;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нарушение условий эксплуатации;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ликвидация при реконструкции;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другие конкретные причины;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выявления лиц, по вине которых произошло преждевременное выбытие, и вынесения предложений о привлечении этих лиц к ответственности, установленной законодательством;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поручения ответственным исполнителям организации подготовки технического заключения экспертом о техническом состоянии основных средств, подлежащих списанию или составления дефектной ведомости на оборудование, находящееся в эксплуатации более десяти лет, а также на производственный и хозяйственный инвентарь;</w:t>
      </w:r>
    </w:p>
    <w:p w:rsidR="00C37B72" w:rsidRPr="00DD29D6" w:rsidRDefault="00C37B72" w:rsidP="00C37B7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определения возможности использования отдельных узлов, деталей, конструкций и материалов, выбывающих основных средств и их оценки, исходя из рыночной стоимости на дату принятия к бюджетному учету.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lastRenderedPageBreak/>
        <w:t>Решение Комиссии о списании (выбытии)</w:t>
      </w:r>
      <w:r w:rsidRPr="00DD29D6">
        <w:rPr>
          <w:rFonts w:ascii="Times New Roman" w:hAnsi="Times New Roman"/>
          <w:sz w:val="24"/>
          <w:szCs w:val="24"/>
        </w:rPr>
        <w:t xml:space="preserve"> основных средств, нематериальных активов принимается с учетом следующего:</w:t>
      </w:r>
    </w:p>
    <w:p w:rsidR="00C37B72" w:rsidRPr="00DD29D6" w:rsidRDefault="00C37B72" w:rsidP="00C37B7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C37B72" w:rsidRPr="00DD29D6" w:rsidRDefault="00C37B72" w:rsidP="00C37B7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наличия акта об аварии или заверенной его копии, а также пояснений причастных лиц о причинах, вызвавших аварию - при списании основных средств, выбывших вследствие аварий;</w:t>
      </w:r>
    </w:p>
    <w:p w:rsidR="00C37B72" w:rsidRPr="00DD29D6" w:rsidRDefault="00C37B72" w:rsidP="00C37B7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Решение Комиссии о списании (выбытии)</w:t>
      </w:r>
      <w:r w:rsidRPr="00DD29D6">
        <w:rPr>
          <w:rFonts w:ascii="Times New Roman" w:hAnsi="Times New Roman"/>
          <w:sz w:val="24"/>
          <w:szCs w:val="24"/>
        </w:rPr>
        <w:t xml:space="preserve"> основных средств, нематериальных активов, материальных запасов оформляется по следующим унифицированным формам первичной учетной документации, утвержденным Приказом МФ РФ № 52н:</w:t>
      </w:r>
    </w:p>
    <w:p w:rsidR="00C37B72" w:rsidRPr="00DD29D6" w:rsidRDefault="00C37B72" w:rsidP="00C37B72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 о списании объекта основных средств (кроме автотранспортных средств) (код формы по ОКУД 0504104) - на основные средства (кроме автотранспортных средств) и на нематериальные активы;</w:t>
      </w:r>
    </w:p>
    <w:p w:rsidR="00C37B72" w:rsidRPr="00DD29D6" w:rsidRDefault="00C37B72" w:rsidP="00C37B72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Акт о списании автотранспортных средств (код формы по ОКУД 0504105) </w:t>
      </w:r>
    </w:p>
    <w:p w:rsidR="00C37B72" w:rsidRPr="00DD29D6" w:rsidRDefault="00C37B72" w:rsidP="00C37B72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Акт о списании мягкого и хозяйственного инвентаря (код формы по ОКУД 0504143) для однородных предметов хозяйственного инвентаря, в том числе на списание объектов с </w:t>
      </w:r>
      <w:proofErr w:type="spellStart"/>
      <w:r w:rsidRPr="00DD29D6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счетов;</w:t>
      </w:r>
    </w:p>
    <w:p w:rsidR="00C37B72" w:rsidRPr="00DD29D6" w:rsidRDefault="00C37B72" w:rsidP="00C37B72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Акт о списании материальных запасов (код формы по ОКУД 0504230). 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Акты о списании также оформляются Комиссией на основные средства и нематериальные активы, выбывающие вследствие их безвозмездной передачи бюджетным, казенным  учреждениям, иных бюджетов бюджетно</w:t>
      </w:r>
      <w:r>
        <w:rPr>
          <w:rFonts w:ascii="Times New Roman" w:hAnsi="Times New Roman"/>
          <w:sz w:val="24"/>
          <w:szCs w:val="24"/>
        </w:rPr>
        <w:t xml:space="preserve">й системы Российской Федерации. </w:t>
      </w:r>
      <w:r w:rsidRPr="00DD29D6">
        <w:rPr>
          <w:rFonts w:ascii="Times New Roman" w:hAnsi="Times New Roman"/>
          <w:sz w:val="24"/>
          <w:szCs w:val="24"/>
        </w:rPr>
        <w:t>Акты о списании основных средств, нематериальных активов составляются не менее чем в двух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Оформленные в установленном порядке документы Комиссия передает в </w:t>
      </w:r>
      <w:r>
        <w:rPr>
          <w:rFonts w:ascii="Times New Roman" w:hAnsi="Times New Roman"/>
          <w:sz w:val="24"/>
          <w:szCs w:val="24"/>
        </w:rPr>
        <w:t>сектор бухгалтерского учета.</w:t>
      </w:r>
    </w:p>
    <w:p w:rsidR="00C37B72" w:rsidRPr="00DD29D6" w:rsidRDefault="00C37B72" w:rsidP="00C37B72">
      <w:pPr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Документы, оформляемые комиссией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6202"/>
      </w:tblGrid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Первичные учетные документы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Основания для оформления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о приеме передаче объектов нефинансовых активов (ф.0504101)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Оформляется при передаче нефинансовых активов между учреждениями, учреждениями и организациями, в том числе при закреплении права оперативного управления, передаче имущества в государственную (муниципальную) казну. В установленных законодательством случаях к Акту прилагаются документы, подтверждающие государственную </w:t>
            </w:r>
            <w:r w:rsidRPr="00DD29D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регистрацию объектов недвижимости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lastRenderedPageBreak/>
              <w:t>Акт о приеме-сдаче отремонтированных, реконструированных и модернизированных объектов основных средств (ф.0504103)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Применяется для отражения в бухгалтерском учете объектов основных средств переданных (полученных) для проведения ремонта, реконструкции, модернизации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Акт о </w:t>
            </w:r>
            <w:proofErr w:type="spellStart"/>
            <w:r w:rsidRPr="00DD29D6">
              <w:rPr>
                <w:rFonts w:ascii="Times New Roman" w:hAnsi="Times New Roman"/>
                <w:sz w:val="24"/>
                <w:szCs w:val="24"/>
              </w:rPr>
              <w:t>разукомплектации</w:t>
            </w:r>
            <w:proofErr w:type="spellEnd"/>
            <w:r w:rsidRPr="00DD29D6">
              <w:rPr>
                <w:rFonts w:ascii="Times New Roman" w:hAnsi="Times New Roman"/>
                <w:sz w:val="24"/>
                <w:szCs w:val="24"/>
              </w:rPr>
              <w:t xml:space="preserve"> (частичной ликвидации) объекта основного средства (разрабатывается учреждением)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 xml:space="preserve">Оформляется при принятии решения о </w:t>
            </w:r>
            <w:proofErr w:type="spellStart"/>
            <w:r w:rsidRPr="00DD29D6">
              <w:rPr>
                <w:rFonts w:ascii="Times New Roman" w:hAnsi="Times New Roman"/>
                <w:sz w:val="24"/>
                <w:szCs w:val="24"/>
              </w:rPr>
              <w:t>разукомплектации</w:t>
            </w:r>
            <w:proofErr w:type="spellEnd"/>
            <w:r w:rsidRPr="00DD29D6">
              <w:rPr>
                <w:rFonts w:ascii="Times New Roman" w:hAnsi="Times New Roman"/>
                <w:sz w:val="24"/>
                <w:szCs w:val="24"/>
              </w:rPr>
              <w:t xml:space="preserve"> (частичной ликвидации) объектов основных средств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приемки материалов (материальных ценностей) (ф.0504220)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Составляется в случае наличия количественного или качественного расхождения, а также несоответствия ассортимента принимаемых материальных ценностей, а также при принятии к учету материалов, полученных от ликвидации (разборке, демонтажа, утилизации, ремонта) объектов основных средств, выявленных излишков МЦ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о списании объектов нефинансовых активов (кроме транспортных средств) (ф.0504104)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Составляется на основании решения комиссии о необходимости списания нефинансовых активов кроме сырья, материалов, готовой продукции, произведенной учреждением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о списании транспортного средства (ф.0504105)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Оформляется на основании решения комиссии о списании транспортного средства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о списании мягкого и хозяйственного инвентаря (ф.0504143)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Оформляется при принятии решения о списании мягкого инвентаря, посуды, однородных предметов хозяйственного инвентаря стоимостью от 3000 рублей до 40000 рублей включительно за единицу</w:t>
            </w:r>
          </w:p>
        </w:tc>
      </w:tr>
      <w:tr w:rsidR="00C37B72" w:rsidRPr="00DD29D6" w:rsidTr="005543E2">
        <w:tc>
          <w:tcPr>
            <w:tcW w:w="3009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Акт о списании материальных запасов (ф.0504230)</w:t>
            </w:r>
          </w:p>
        </w:tc>
        <w:tc>
          <w:tcPr>
            <w:tcW w:w="6202" w:type="dxa"/>
            <w:shd w:val="clear" w:color="auto" w:fill="auto"/>
          </w:tcPr>
          <w:p w:rsidR="00C37B72" w:rsidRPr="00DD29D6" w:rsidRDefault="00C37B72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DD29D6">
              <w:rPr>
                <w:rFonts w:ascii="Times New Roman" w:hAnsi="Times New Roman"/>
                <w:sz w:val="24"/>
                <w:szCs w:val="24"/>
              </w:rPr>
              <w:t>Служит основанием списания материальных запасов</w:t>
            </w:r>
          </w:p>
        </w:tc>
      </w:tr>
    </w:tbl>
    <w:p w:rsidR="00C37B72" w:rsidRPr="00DD29D6" w:rsidRDefault="00C37B72" w:rsidP="00C37B72">
      <w:pPr>
        <w:ind w:left="360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bookmarkStart w:id="39" w:name="приложение10"/>
      <w:bookmarkEnd w:id="39"/>
      <w:r w:rsidRPr="00DD29D6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риложение № 6</w:t>
      </w:r>
    </w:p>
    <w:p w:rsidR="00C37B72" w:rsidRPr="00DD29D6" w:rsidRDefault="00C37B72" w:rsidP="00C37B72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к</w:t>
      </w:r>
      <w:r w:rsidRPr="00DD29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распоряжению</w:t>
      </w:r>
      <w:r w:rsidRPr="00DD29D6">
        <w:rPr>
          <w:rFonts w:ascii="Times New Roman" w:hAnsi="Times New Roman"/>
          <w:b/>
          <w:sz w:val="24"/>
          <w:szCs w:val="24"/>
        </w:rPr>
        <w:t xml:space="preserve"> «Об учетной пол</w:t>
      </w:r>
      <w:r>
        <w:rPr>
          <w:rFonts w:ascii="Times New Roman" w:hAnsi="Times New Roman"/>
          <w:b/>
          <w:sz w:val="24"/>
          <w:szCs w:val="24"/>
        </w:rPr>
        <w:t>итике» от «30» декабря 2015г. № 38</w:t>
      </w:r>
      <w:r w:rsidRPr="00DD29D6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ПОЛОЖЕНИЕ О ПОРЯДКЕ СПИСАНИЯ ОБЪЕКТОВ ОСНОВНЫХ СРЕДСТВ</w:t>
      </w:r>
    </w:p>
    <w:p w:rsidR="00C37B72" w:rsidRPr="00DD29D6" w:rsidRDefault="00C37B72" w:rsidP="00C37B72">
      <w:pPr>
        <w:ind w:left="1247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1.</w:t>
      </w:r>
      <w:r w:rsidRPr="00DD29D6">
        <w:rPr>
          <w:rFonts w:ascii="Times New Roman" w:hAnsi="Times New Roman"/>
          <w:b/>
          <w:sz w:val="24"/>
          <w:szCs w:val="24"/>
        </w:rPr>
        <w:tab/>
        <w:t>Общие положения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DD29D6">
        <w:rPr>
          <w:rFonts w:ascii="Times New Roman" w:hAnsi="Times New Roman"/>
          <w:sz w:val="24"/>
          <w:szCs w:val="24"/>
        </w:rPr>
        <w:t>с</w:t>
      </w:r>
      <w:proofErr w:type="gramEnd"/>
      <w:r w:rsidRPr="00DD29D6">
        <w:rPr>
          <w:rFonts w:ascii="Times New Roman" w:hAnsi="Times New Roman"/>
          <w:sz w:val="24"/>
          <w:szCs w:val="24"/>
        </w:rPr>
        <w:t>: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Гражданским кодексом Российской Федерации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Приказом МФ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ind w:left="737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2.</w:t>
      </w:r>
      <w:r w:rsidRPr="00DD29D6">
        <w:rPr>
          <w:rFonts w:ascii="Times New Roman" w:hAnsi="Times New Roman"/>
          <w:b/>
          <w:sz w:val="24"/>
          <w:szCs w:val="24"/>
        </w:rPr>
        <w:tab/>
        <w:t>Порядок списания объектов основных средств</w:t>
      </w: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2.1.</w:t>
      </w:r>
      <w:r w:rsidRPr="00DD29D6">
        <w:rPr>
          <w:rFonts w:ascii="Times New Roman" w:hAnsi="Times New Roman"/>
          <w:sz w:val="24"/>
          <w:szCs w:val="24"/>
        </w:rPr>
        <w:tab/>
        <w:t>Объект основного средства списывается в следующих случаях: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proofErr w:type="gramStart"/>
      <w:r w:rsidRPr="00DD29D6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физического износа;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Морально устаревшее;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proofErr w:type="gramStart"/>
      <w:r w:rsidRPr="00DD29D6">
        <w:rPr>
          <w:rFonts w:ascii="Times New Roman" w:hAnsi="Times New Roman"/>
          <w:sz w:val="24"/>
          <w:szCs w:val="24"/>
        </w:rPr>
        <w:t>Утерянное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в результате хищения;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proofErr w:type="gramStart"/>
      <w:r w:rsidRPr="00DD29D6">
        <w:rPr>
          <w:rFonts w:ascii="Times New Roman" w:hAnsi="Times New Roman"/>
          <w:sz w:val="24"/>
          <w:szCs w:val="24"/>
        </w:rPr>
        <w:t>Вышедшее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из строя при нарушении правил технической эксплуатации;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proofErr w:type="gramStart"/>
      <w:r w:rsidRPr="00DD29D6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дорожно-транспортного происшествия;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</w:r>
      <w:proofErr w:type="gramStart"/>
      <w:r w:rsidRPr="00DD29D6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стихийных бедствий.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2.2.</w:t>
      </w:r>
      <w:r w:rsidRPr="00DD29D6">
        <w:rPr>
          <w:rFonts w:ascii="Times New Roman" w:hAnsi="Times New Roman"/>
          <w:sz w:val="24"/>
          <w:szCs w:val="24"/>
        </w:rPr>
        <w:tab/>
        <w:t>Истечение нормативного срока полезного использования объекта основных средств или начисление по нему 100% амортизации не является основанием для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2.3.</w:t>
      </w:r>
      <w:r w:rsidRPr="00DD29D6">
        <w:rPr>
          <w:rFonts w:ascii="Times New Roman" w:hAnsi="Times New Roman"/>
          <w:sz w:val="24"/>
          <w:szCs w:val="24"/>
        </w:rPr>
        <w:tab/>
        <w:t>При списании транспортных средств, сложно бытовой и электронно-вычислительной техники, кино-, видео-, аудиоаппаратуры,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св</w:t>
      </w:r>
      <w:proofErr w:type="gramEnd"/>
      <w:r w:rsidRPr="00DD29D6">
        <w:rPr>
          <w:rFonts w:ascii="Times New Roman" w:hAnsi="Times New Roman"/>
          <w:sz w:val="24"/>
          <w:szCs w:val="24"/>
        </w:rPr>
        <w:t>язи заключение о невозможности дальнейшего использования объекта, подлежащего списанию, составляется и подписывается специалистом или организацией, имеющими лицензию на обслуживание и ремонт данного типа оборудования.</w:t>
      </w: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2.4.</w:t>
      </w:r>
      <w:r w:rsidRPr="00DD29D6">
        <w:rPr>
          <w:rFonts w:ascii="Times New Roman" w:hAnsi="Times New Roman"/>
          <w:sz w:val="24"/>
          <w:szCs w:val="24"/>
        </w:rPr>
        <w:tab/>
        <w:t xml:space="preserve">При списании объектов основных средств, не указанных в пункте 2.3. Порядка, и при наличии в штате Учреждения квалифицированного (или аттестованного) специалиста по </w:t>
      </w:r>
      <w:r w:rsidRPr="00DD29D6">
        <w:rPr>
          <w:rFonts w:ascii="Times New Roman" w:hAnsi="Times New Roman"/>
          <w:sz w:val="24"/>
          <w:szCs w:val="24"/>
        </w:rPr>
        <w:lastRenderedPageBreak/>
        <w:t>его техническому обслуживанию и ремонту данный специали</w:t>
      </w:r>
      <w:proofErr w:type="gramStart"/>
      <w:r w:rsidRPr="00DD29D6">
        <w:rPr>
          <w:rFonts w:ascii="Times New Roman" w:hAnsi="Times New Roman"/>
          <w:sz w:val="24"/>
          <w:szCs w:val="24"/>
        </w:rPr>
        <w:t>ст вкл</w:t>
      </w:r>
      <w:proofErr w:type="gramEnd"/>
      <w:r w:rsidRPr="00DD29D6">
        <w:rPr>
          <w:rFonts w:ascii="Times New Roman" w:hAnsi="Times New Roman"/>
          <w:sz w:val="24"/>
          <w:szCs w:val="24"/>
        </w:rPr>
        <w:t>ючается в комиссию, которая составляет и подписывает заключение о техническом состоянии объекта.</w:t>
      </w: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2.5.</w:t>
      </w:r>
      <w:r w:rsidRPr="00DD29D6">
        <w:rPr>
          <w:rFonts w:ascii="Times New Roman" w:hAnsi="Times New Roman"/>
          <w:sz w:val="24"/>
          <w:szCs w:val="24"/>
        </w:rPr>
        <w:tab/>
        <w:t>Решение Комиссии о списании (выбытии) основных принимается после выполнения следующих мероприятий: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непосредственного осмотра основных средств (при их наличии), определения их технического состояния и возможности дальнейшего использования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бухгалтерского (бюджетного)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установления конкретных причин списания (выбытия):</w:t>
      </w:r>
    </w:p>
    <w:p w:rsidR="00C37B72" w:rsidRPr="00DD29D6" w:rsidRDefault="00C37B72" w:rsidP="00C37B72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износ физический, моральный;</w:t>
      </w:r>
    </w:p>
    <w:p w:rsidR="00C37B72" w:rsidRPr="00DD29D6" w:rsidRDefault="00C37B72" w:rsidP="00C37B72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авария;</w:t>
      </w:r>
    </w:p>
    <w:p w:rsidR="00C37B72" w:rsidRPr="00DD29D6" w:rsidRDefault="00C37B72" w:rsidP="00C37B72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нарушение условий эксплуатации;</w:t>
      </w:r>
    </w:p>
    <w:p w:rsidR="00C37B72" w:rsidRPr="00DD29D6" w:rsidRDefault="00C37B72" w:rsidP="00C37B72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ликвидация при реконструкции;</w:t>
      </w:r>
    </w:p>
    <w:p w:rsidR="00C37B72" w:rsidRPr="00DD29D6" w:rsidRDefault="00C37B72" w:rsidP="00C37B72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другие конкретные причины;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выявления лиц, по вине которых произошло преждевременное выбытие, и вынесения предложений о привлечении этих лиц к ответственности, установленной законодательством;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поручения ответственным исполнителям организации подготовки технического заключения экспертом о техническом состоянии основных средств, подлежащих списанию или составления дефектной ведомости на оборудование, находящееся в эксплуатации, а также на производственный и хозяйственный инвентарь;</w:t>
      </w:r>
    </w:p>
    <w:p w:rsidR="00C37B72" w:rsidRDefault="00C37B72" w:rsidP="00C37B72">
      <w:pPr>
        <w:numPr>
          <w:ilvl w:val="0"/>
          <w:numId w:val="72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привлечение специалистов (экспертов) и (или) специализированных организаций для принятия решения;</w:t>
      </w:r>
    </w:p>
    <w:p w:rsidR="00C37B72" w:rsidRPr="00DD29D6" w:rsidRDefault="00C37B72" w:rsidP="00C37B72">
      <w:pPr>
        <w:numPr>
          <w:ilvl w:val="0"/>
          <w:numId w:val="72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</w:t>
      </w:r>
      <w:r w:rsidRPr="00DD29D6">
        <w:rPr>
          <w:rFonts w:ascii="Times New Roman" w:hAnsi="Times New Roman"/>
          <w:sz w:val="24"/>
          <w:szCs w:val="24"/>
        </w:rPr>
        <w:t>инятие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решения о списании имущества (в том числе числящихся за балансом объектов движимого имущества стоимостью до 3000 рублей включительно, периодических изданий для пользования);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2.6.</w:t>
      </w:r>
      <w:r w:rsidRPr="00DD29D6">
        <w:rPr>
          <w:rFonts w:ascii="Times New Roman" w:hAnsi="Times New Roman"/>
          <w:sz w:val="24"/>
          <w:szCs w:val="24"/>
        </w:rPr>
        <w:tab/>
        <w:t>Решение Комиссии о списании (выбытии) основных сре</w:t>
      </w:r>
      <w:proofErr w:type="gramStart"/>
      <w:r w:rsidRPr="00DD2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>инимается с учетом следующего: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>•</w:t>
      </w:r>
      <w:r w:rsidRPr="00DD29D6">
        <w:rPr>
          <w:rFonts w:ascii="Times New Roman" w:hAnsi="Times New Roman"/>
          <w:sz w:val="24"/>
          <w:szCs w:val="24"/>
        </w:rPr>
        <w:tab/>
        <w:t>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 более десяти лет,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наличия акта об аварии или заверенной его копии, а также пояснений причастных лиц о причинах, вызвавших аварию - при списании основных средств, выбывших вследствие аварий;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2.7.</w:t>
      </w:r>
      <w:r w:rsidRPr="00DD29D6">
        <w:rPr>
          <w:rFonts w:ascii="Times New Roman" w:hAnsi="Times New Roman"/>
          <w:sz w:val="24"/>
          <w:szCs w:val="24"/>
        </w:rPr>
        <w:tab/>
        <w:t>Решение Комиссии о списании (выбытии) основных средств оформляется по следующим унифицированным формам первичной учетной документации, утвержденным Приказом МФ РФ № 52н: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Акт о списании объекта основных средств (кроме автотранспортных средств) (код формы по ОКУД 0504104) - на основные средства (кроме автотранспортных средств) и на нематериальные активы;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 xml:space="preserve">Акт о списании автотранспортных средств (код формы по ОКУД 0504105) 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 xml:space="preserve">Акт о списании мягкого и хозяйственного инвентаря (код формы по ОКУД 0504143) для однородных предметов хозяйственного инвентаря, в том числе на списание объектов с </w:t>
      </w:r>
      <w:proofErr w:type="spellStart"/>
      <w:r w:rsidRPr="00DD29D6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DD29D6">
        <w:rPr>
          <w:rFonts w:ascii="Times New Roman" w:hAnsi="Times New Roman"/>
          <w:sz w:val="24"/>
          <w:szCs w:val="24"/>
        </w:rPr>
        <w:t xml:space="preserve"> счетов;</w:t>
      </w:r>
    </w:p>
    <w:p w:rsidR="00C37B72" w:rsidRPr="00DD29D6" w:rsidRDefault="00C37B72" w:rsidP="00C37B72">
      <w:p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•</w:t>
      </w:r>
      <w:r w:rsidRPr="00DD29D6">
        <w:rPr>
          <w:rFonts w:ascii="Times New Roman" w:hAnsi="Times New Roman"/>
          <w:sz w:val="24"/>
          <w:szCs w:val="24"/>
        </w:rPr>
        <w:tab/>
        <w:t>Акты о списании также оформляются Комиссией на основные средства, выбывающие вследствие их бе</w:t>
      </w:r>
      <w:r>
        <w:rPr>
          <w:rFonts w:ascii="Times New Roman" w:hAnsi="Times New Roman"/>
          <w:sz w:val="24"/>
          <w:szCs w:val="24"/>
        </w:rPr>
        <w:t>звозмездной передачи бюджетным</w:t>
      </w:r>
      <w:r w:rsidRPr="00DD29D6">
        <w:rPr>
          <w:rFonts w:ascii="Times New Roman" w:hAnsi="Times New Roman"/>
          <w:sz w:val="24"/>
          <w:szCs w:val="24"/>
        </w:rPr>
        <w:t xml:space="preserve">, казенным  учреждениям, подведомственным другим главным распорядителям (распорядителям) бюджетных </w:t>
      </w:r>
      <w:proofErr w:type="gramStart"/>
      <w:r w:rsidRPr="00DD29D6">
        <w:rPr>
          <w:rFonts w:ascii="Times New Roman" w:hAnsi="Times New Roman"/>
          <w:sz w:val="24"/>
          <w:szCs w:val="24"/>
        </w:rPr>
        <w:t>средств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как федерального бюджета, так и иных бюджетов бюджетной системы Российской</w:t>
      </w:r>
      <w:r>
        <w:rPr>
          <w:rFonts w:ascii="Times New Roman" w:hAnsi="Times New Roman"/>
          <w:sz w:val="24"/>
          <w:szCs w:val="24"/>
        </w:rPr>
        <w:t xml:space="preserve"> Федерации, другим учредителям </w:t>
      </w:r>
      <w:r w:rsidRPr="00DD29D6">
        <w:rPr>
          <w:rFonts w:ascii="Times New Roman" w:hAnsi="Times New Roman"/>
          <w:sz w:val="24"/>
          <w:szCs w:val="24"/>
        </w:rPr>
        <w:t>в порядке и случаях, предусмотренных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2.8.</w:t>
      </w:r>
      <w:r w:rsidRPr="00DD29D6">
        <w:rPr>
          <w:rFonts w:ascii="Times New Roman" w:hAnsi="Times New Roman"/>
          <w:sz w:val="24"/>
          <w:szCs w:val="24"/>
        </w:rPr>
        <w:tab/>
        <w:t>Акты о списании основных средств составляются не менее чем в двух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Оформленные в установленном порядке документы Комиссия передает в </w:t>
      </w:r>
      <w:r>
        <w:rPr>
          <w:rFonts w:ascii="Times New Roman" w:hAnsi="Times New Roman"/>
          <w:sz w:val="24"/>
          <w:szCs w:val="24"/>
        </w:rPr>
        <w:t>ОУИ МО «</w:t>
      </w:r>
      <w:proofErr w:type="spellStart"/>
      <w:r>
        <w:rPr>
          <w:rFonts w:ascii="Times New Roman" w:hAnsi="Times New Roman"/>
          <w:sz w:val="24"/>
          <w:szCs w:val="24"/>
        </w:rPr>
        <w:t>Светогорское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Pr="00DD29D6">
        <w:rPr>
          <w:rFonts w:ascii="Times New Roman" w:hAnsi="Times New Roman"/>
          <w:sz w:val="24"/>
          <w:szCs w:val="24"/>
        </w:rPr>
        <w:t>.</w:t>
      </w: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  <w:bookmarkStart w:id="40" w:name="приложение11"/>
      <w:bookmarkEnd w:id="40"/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</w:t>
      </w:r>
      <w:r w:rsidRPr="00DD29D6">
        <w:rPr>
          <w:rFonts w:ascii="Times New Roman" w:hAnsi="Times New Roman"/>
          <w:b/>
          <w:sz w:val="24"/>
          <w:szCs w:val="24"/>
        </w:rPr>
        <w:t xml:space="preserve">ожение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распоряжению</w:t>
      </w:r>
      <w:r w:rsidRPr="00DD29D6">
        <w:rPr>
          <w:rFonts w:ascii="Times New Roman" w:hAnsi="Times New Roman"/>
          <w:b/>
          <w:sz w:val="24"/>
          <w:szCs w:val="24"/>
        </w:rPr>
        <w:t xml:space="preserve"> «Об у</w:t>
      </w:r>
      <w:r>
        <w:rPr>
          <w:rFonts w:ascii="Times New Roman" w:hAnsi="Times New Roman"/>
          <w:b/>
          <w:sz w:val="24"/>
          <w:szCs w:val="24"/>
        </w:rPr>
        <w:t xml:space="preserve">четной политике» от «30» декабря </w:t>
      </w:r>
      <w:r w:rsidRPr="00DD29D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 г. № 38</w:t>
      </w:r>
    </w:p>
    <w:p w:rsidR="00C37B72" w:rsidRPr="00DD29D6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DD29D6" w:rsidRDefault="00C37B72" w:rsidP="00C37B72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DD29D6">
        <w:rPr>
          <w:rFonts w:ascii="Times New Roman" w:hAnsi="Times New Roman"/>
          <w:b/>
          <w:sz w:val="28"/>
          <w:szCs w:val="28"/>
        </w:rPr>
        <w:t>Положение об инвентаризации</w:t>
      </w: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Инвентаризация активов и обязатель</w:t>
      </w:r>
      <w:proofErr w:type="gramStart"/>
      <w:r w:rsidRPr="00DD29D6">
        <w:rPr>
          <w:rFonts w:ascii="Times New Roman" w:hAnsi="Times New Roman"/>
          <w:sz w:val="24"/>
          <w:szCs w:val="24"/>
        </w:rPr>
        <w:t>ств пр</w:t>
      </w:r>
      <w:proofErr w:type="gramEnd"/>
      <w:r w:rsidRPr="00DD29D6">
        <w:rPr>
          <w:rFonts w:ascii="Times New Roman" w:hAnsi="Times New Roman"/>
          <w:sz w:val="24"/>
          <w:szCs w:val="24"/>
        </w:rPr>
        <w:t>оводится в соответствии со статьей 11 Закона «О бухгалтерском учете» от 06.12.2011г. № 402-ФЗ и Приказом Министерства финансов РФ от 13.06.1995г. № 49 и настоящим Положением.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Настоящее Положение устанавливает порядок проведения инвентаризации нефинансовых и финансовых активов, обязательств учреждения и оформления ее результатов.</w:t>
      </w:r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Инвентаризации подлежит все имущество учреждения, принадлежащее ему на праве оперативного управления независимо от его местонахождения, и все виды активов и обязательств. Также инвентаризации подлежат активы, не принадлежащие учреждению, но числящиеся в бухгалтерском учете. Инвентаризация имущества проводится по его местонахождению</w:t>
      </w:r>
      <w:proofErr w:type="gramStart"/>
      <w:r w:rsidRPr="00DD29D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37B72" w:rsidRPr="00DD29D6" w:rsidRDefault="00C37B72" w:rsidP="00C37B7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Случаи проведения инвентаризации:</w:t>
      </w:r>
    </w:p>
    <w:p w:rsidR="00C37B72" w:rsidRPr="002631F3" w:rsidRDefault="00C37B72" w:rsidP="00C37B72">
      <w:pPr>
        <w:pStyle w:val="a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2631F3">
        <w:rPr>
          <w:rFonts w:ascii="Times New Roman" w:hAnsi="Times New Roman"/>
          <w:sz w:val="24"/>
          <w:szCs w:val="24"/>
        </w:rPr>
        <w:t>составление годовой бухгалтерской отчетности;</w:t>
      </w:r>
    </w:p>
    <w:p w:rsidR="00C37B72" w:rsidRPr="00DD29D6" w:rsidRDefault="00C37B72" w:rsidP="00C37B72">
      <w:pPr>
        <w:pStyle w:val="a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установление факта хищения или злоупотребления;</w:t>
      </w:r>
    </w:p>
    <w:p w:rsidR="00C37B72" w:rsidRPr="00DD29D6" w:rsidRDefault="00C37B72" w:rsidP="00C37B72">
      <w:pPr>
        <w:pStyle w:val="a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случаи чрезвычайных обстоятельств;</w:t>
      </w:r>
    </w:p>
    <w:p w:rsidR="00C37B72" w:rsidRPr="002631F3" w:rsidRDefault="00C37B72" w:rsidP="00C37B72">
      <w:pPr>
        <w:pStyle w:val="a3"/>
        <w:numPr>
          <w:ilvl w:val="0"/>
          <w:numId w:val="7"/>
        </w:numPr>
        <w:ind w:left="397" w:hanging="426"/>
        <w:rPr>
          <w:rFonts w:ascii="Times New Roman" w:hAnsi="Times New Roman"/>
          <w:sz w:val="24"/>
          <w:szCs w:val="24"/>
        </w:rPr>
      </w:pPr>
      <w:r w:rsidRPr="002631F3">
        <w:rPr>
          <w:rFonts w:ascii="Times New Roman" w:hAnsi="Times New Roman"/>
          <w:sz w:val="24"/>
          <w:szCs w:val="24"/>
        </w:rPr>
        <w:t>реорганизация;</w:t>
      </w: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Инвентаризация проводиться для обеспечения достоверности годовой отчетности в период с 01 октября по 31 декабря </w:t>
      </w:r>
      <w:r w:rsidRPr="002631F3">
        <w:rPr>
          <w:rFonts w:ascii="Times New Roman" w:hAnsi="Times New Roman"/>
          <w:sz w:val="24"/>
          <w:szCs w:val="24"/>
        </w:rPr>
        <w:t>(на 01.10; 01.11; 01.12).</w:t>
      </w:r>
    </w:p>
    <w:p w:rsidR="00C37B72" w:rsidRPr="00DD29D6" w:rsidRDefault="00C37B72" w:rsidP="00C37B72">
      <w:pPr>
        <w:pStyle w:val="a3"/>
        <w:ind w:left="0" w:hanging="284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До начала проверки необходимо получить расписки о том, что к началу инвентаризации все расходные и приходные документы на имущество сданы в бухгалтерию или переданы комиссии, все ценности, поступившие под их ответственность, оприходованы, а выбывшие списаны в расход. </w:t>
      </w:r>
    </w:p>
    <w:p w:rsidR="00C37B72" w:rsidRPr="00DD29D6" w:rsidRDefault="00C37B72" w:rsidP="00C37B72">
      <w:pPr>
        <w:pStyle w:val="a3"/>
        <w:ind w:left="-142" w:hanging="142"/>
        <w:rPr>
          <w:rFonts w:ascii="Times New Roman" w:hAnsi="Times New Roman"/>
          <w:sz w:val="24"/>
          <w:szCs w:val="24"/>
        </w:rPr>
      </w:pPr>
    </w:p>
    <w:p w:rsidR="00C37B72" w:rsidRPr="00C86F93" w:rsidRDefault="00C37B72" w:rsidP="00C37B72">
      <w:pPr>
        <w:pStyle w:val="a3"/>
        <w:numPr>
          <w:ilvl w:val="0"/>
          <w:numId w:val="8"/>
        </w:numPr>
        <w:ind w:left="0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86F93">
        <w:rPr>
          <w:rFonts w:ascii="Times New Roman" w:hAnsi="Times New Roman"/>
          <w:sz w:val="24"/>
          <w:szCs w:val="24"/>
        </w:rPr>
        <w:t xml:space="preserve"> Инвентаризация имущества производится по его местонахождению</w:t>
      </w:r>
      <w:r>
        <w:rPr>
          <w:rFonts w:ascii="Times New Roman" w:hAnsi="Times New Roman"/>
          <w:sz w:val="24"/>
          <w:szCs w:val="24"/>
        </w:rPr>
        <w:t>.</w:t>
      </w: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документации.  Исправления в инвентаризационных описях должны быть согласованы и подписаны всеми членами комиссии.</w:t>
      </w:r>
    </w:p>
    <w:p w:rsidR="00C37B72" w:rsidRPr="00DD29D6" w:rsidRDefault="00C37B72" w:rsidP="00C37B72">
      <w:pPr>
        <w:pStyle w:val="a3"/>
        <w:ind w:left="0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В описях все незаполненные строки должны быть прочеркнуты.</w:t>
      </w:r>
    </w:p>
    <w:p w:rsidR="00C37B72" w:rsidRPr="00DD29D6" w:rsidRDefault="00C37B72" w:rsidP="00C37B72">
      <w:pPr>
        <w:pStyle w:val="a3"/>
        <w:ind w:left="0" w:hanging="284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В случае расхождения фактических данных и данных бухгалтерского учета составляется ведомость расхождений по результатам инвентаризации.</w:t>
      </w:r>
    </w:p>
    <w:p w:rsidR="00C37B72" w:rsidRPr="00DD29D6" w:rsidRDefault="00C37B72" w:rsidP="00C37B72">
      <w:pPr>
        <w:pStyle w:val="a3"/>
        <w:ind w:left="0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Утверждается заключительный акт инвентаризации.</w:t>
      </w:r>
    </w:p>
    <w:p w:rsidR="00C37B72" w:rsidRPr="00DD29D6" w:rsidRDefault="00C37B72" w:rsidP="00C37B72">
      <w:pPr>
        <w:pStyle w:val="a3"/>
        <w:ind w:left="0" w:hanging="426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lastRenderedPageBreak/>
        <w:t xml:space="preserve">Результаты годовой инвентаризации должны быть отражены в годовом бухгалтерском отчете.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периоде, к которому относится дата, по состоянию на которую проводилась инвентаризация </w:t>
      </w:r>
    </w:p>
    <w:p w:rsidR="00C37B72" w:rsidRPr="00DD29D6" w:rsidRDefault="00C37B72" w:rsidP="00C37B72">
      <w:pPr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  <w:bookmarkStart w:id="41" w:name="приложение12"/>
      <w:bookmarkEnd w:id="41"/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Default="00C37B72" w:rsidP="00C37B72">
      <w:pPr>
        <w:rPr>
          <w:rFonts w:ascii="Times New Roman" w:hAnsi="Times New Roman"/>
          <w:b/>
          <w:sz w:val="24"/>
          <w:szCs w:val="24"/>
        </w:rPr>
      </w:pPr>
    </w:p>
    <w:p w:rsidR="00C37B72" w:rsidRPr="00970C5B" w:rsidRDefault="00C37B72" w:rsidP="00C37B72">
      <w:pPr>
        <w:ind w:left="-283"/>
        <w:rPr>
          <w:rFonts w:ascii="Times New Roman" w:hAnsi="Times New Roman"/>
          <w:b/>
          <w:color w:val="000000"/>
          <w:sz w:val="24"/>
          <w:szCs w:val="24"/>
        </w:rPr>
      </w:pPr>
      <w:bookmarkStart w:id="42" w:name="приложение13"/>
      <w:bookmarkEnd w:id="42"/>
      <w:r w:rsidRPr="00970C5B">
        <w:rPr>
          <w:rFonts w:ascii="Times New Roman" w:hAnsi="Times New Roman"/>
          <w:b/>
          <w:color w:val="000000"/>
          <w:sz w:val="24"/>
          <w:szCs w:val="24"/>
        </w:rPr>
        <w:t>Прилож</w:t>
      </w:r>
      <w:r>
        <w:rPr>
          <w:rFonts w:ascii="Times New Roman" w:hAnsi="Times New Roman"/>
          <w:b/>
          <w:color w:val="000000"/>
          <w:sz w:val="24"/>
          <w:szCs w:val="24"/>
        </w:rPr>
        <w:t>ение № 8</w:t>
      </w:r>
      <w:r w:rsidRPr="00970C5B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C37B72" w:rsidRDefault="00C37B72" w:rsidP="00C37B72">
      <w:pPr>
        <w:ind w:left="-284"/>
        <w:rPr>
          <w:rFonts w:ascii="Times New Roman" w:hAnsi="Times New Roman"/>
          <w:b/>
          <w:color w:val="000000"/>
          <w:sz w:val="24"/>
          <w:szCs w:val="24"/>
        </w:rPr>
      </w:pPr>
      <w:r w:rsidRPr="00970C5B">
        <w:rPr>
          <w:rFonts w:ascii="Times New Roman" w:hAnsi="Times New Roman"/>
          <w:b/>
          <w:color w:val="000000"/>
          <w:sz w:val="24"/>
          <w:szCs w:val="24"/>
        </w:rPr>
        <w:t xml:space="preserve">к распоряжению </w:t>
      </w:r>
      <w:r>
        <w:rPr>
          <w:rFonts w:ascii="Times New Roman" w:hAnsi="Times New Roman"/>
          <w:b/>
          <w:color w:val="000000"/>
          <w:sz w:val="24"/>
          <w:szCs w:val="24"/>
        </w:rPr>
        <w:t>«Об учетной политике» от «30» декабря 2018 г. № 38</w:t>
      </w:r>
      <w:r w:rsidRPr="00970C5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C37B72" w:rsidRPr="00970C5B" w:rsidRDefault="00C37B72" w:rsidP="00C37B72">
      <w:pPr>
        <w:ind w:lef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37B72" w:rsidRPr="00970C5B" w:rsidRDefault="00C37B72" w:rsidP="00C37B72">
      <w:pPr>
        <w:rPr>
          <w:rFonts w:ascii="Times New Roman" w:hAnsi="Times New Roman"/>
          <w:b/>
          <w:color w:val="000000"/>
          <w:sz w:val="28"/>
          <w:szCs w:val="28"/>
        </w:rPr>
      </w:pPr>
      <w:r w:rsidRPr="00970C5B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970C5B">
        <w:rPr>
          <w:rFonts w:ascii="Times New Roman" w:hAnsi="Times New Roman"/>
          <w:b/>
          <w:color w:val="000000"/>
          <w:sz w:val="28"/>
          <w:szCs w:val="28"/>
        </w:rPr>
        <w:t>Положе</w:t>
      </w:r>
      <w:r>
        <w:rPr>
          <w:rFonts w:ascii="Times New Roman" w:hAnsi="Times New Roman"/>
          <w:b/>
          <w:color w:val="000000"/>
          <w:sz w:val="28"/>
          <w:szCs w:val="28"/>
        </w:rPr>
        <w:t>ние о выдаче денежных средств под отчет</w:t>
      </w:r>
      <w:r w:rsidRPr="00970C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37B72" w:rsidRPr="00970C5B" w:rsidRDefault="00C37B72" w:rsidP="00C37B72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970C5B">
        <w:rPr>
          <w:rFonts w:ascii="Times New Roman" w:hAnsi="Times New Roman"/>
          <w:color w:val="000000"/>
          <w:sz w:val="24"/>
          <w:szCs w:val="24"/>
        </w:rPr>
        <w:t>Работники, составляют Авансовый отчет (ф. 0504505) с приложением оправдательных документов.</w:t>
      </w:r>
    </w:p>
    <w:p w:rsidR="00C37B72" w:rsidRPr="00970C5B" w:rsidRDefault="00C37B72" w:rsidP="00C37B72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970C5B">
        <w:rPr>
          <w:rFonts w:ascii="Times New Roman" w:hAnsi="Times New Roman"/>
          <w:color w:val="000000"/>
          <w:sz w:val="24"/>
          <w:szCs w:val="24"/>
        </w:rPr>
        <w:t>Основанием для выплаты подотчетному лицу перерасхода денежных средств является авансовый отчет, утвержденный руководителем.</w:t>
      </w:r>
    </w:p>
    <w:p w:rsidR="00C37B72" w:rsidRPr="00970C5B" w:rsidRDefault="00C37B72" w:rsidP="00C37B72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970C5B">
        <w:rPr>
          <w:rFonts w:ascii="Times New Roman" w:hAnsi="Times New Roman"/>
          <w:color w:val="000000"/>
          <w:sz w:val="24"/>
          <w:szCs w:val="24"/>
        </w:rPr>
        <w:t>Авансовый отчет сдается в бухгалтерию в течение 3 (трех) дней по окончании срока, на который эти средства выданы.</w:t>
      </w: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  <w:bookmarkStart w:id="43" w:name="приложение14"/>
      <w:bookmarkEnd w:id="43"/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Pr="00DD29D6" w:rsidRDefault="00C37B72" w:rsidP="00C37B72">
      <w:pPr>
        <w:ind w:left="-284"/>
        <w:rPr>
          <w:rFonts w:ascii="Times New Roman" w:hAnsi="Times New Roman"/>
          <w:sz w:val="24"/>
          <w:szCs w:val="24"/>
        </w:rPr>
      </w:pPr>
    </w:p>
    <w:p w:rsidR="00C37B72" w:rsidRPr="00453476" w:rsidRDefault="00C37B72" w:rsidP="00C37B72">
      <w:pPr>
        <w:ind w:left="-284"/>
        <w:rPr>
          <w:rFonts w:ascii="Times New Roman" w:hAnsi="Times New Roman"/>
          <w:b/>
          <w:sz w:val="24"/>
          <w:szCs w:val="24"/>
        </w:rPr>
      </w:pPr>
      <w:bookmarkStart w:id="44" w:name="приложение15"/>
      <w:bookmarkStart w:id="45" w:name="приложение16"/>
      <w:bookmarkEnd w:id="44"/>
      <w:bookmarkEnd w:id="45"/>
      <w:r>
        <w:rPr>
          <w:rFonts w:ascii="Times New Roman" w:hAnsi="Times New Roman"/>
          <w:b/>
          <w:sz w:val="24"/>
          <w:szCs w:val="24"/>
        </w:rPr>
        <w:t>Приложение № 9</w:t>
      </w:r>
    </w:p>
    <w:p w:rsidR="00C37B72" w:rsidRPr="00453476" w:rsidRDefault="00C37B72" w:rsidP="00C37B72">
      <w:pPr>
        <w:ind w:left="-284"/>
        <w:rPr>
          <w:rFonts w:ascii="Times New Roman" w:hAnsi="Times New Roman"/>
          <w:b/>
          <w:sz w:val="24"/>
          <w:szCs w:val="24"/>
        </w:rPr>
      </w:pPr>
      <w:r w:rsidRPr="00453476">
        <w:rPr>
          <w:rFonts w:ascii="Times New Roman" w:hAnsi="Times New Roman"/>
          <w:b/>
          <w:sz w:val="24"/>
          <w:szCs w:val="24"/>
        </w:rPr>
        <w:t>к приказу «</w:t>
      </w:r>
      <w:r>
        <w:rPr>
          <w:rFonts w:ascii="Times New Roman" w:hAnsi="Times New Roman"/>
          <w:b/>
          <w:sz w:val="24"/>
          <w:szCs w:val="24"/>
        </w:rPr>
        <w:t>Об учетной политике» от «30» декабря 2015 г. № 38</w:t>
      </w:r>
    </w:p>
    <w:p w:rsidR="00C37B72" w:rsidRPr="00453476" w:rsidRDefault="00C37B72" w:rsidP="00C37B72">
      <w:pPr>
        <w:ind w:left="-284"/>
        <w:rPr>
          <w:rFonts w:ascii="Times New Roman" w:hAnsi="Times New Roman"/>
          <w:b/>
          <w:sz w:val="24"/>
          <w:szCs w:val="24"/>
        </w:rPr>
      </w:pPr>
    </w:p>
    <w:p w:rsidR="00C37B72" w:rsidRPr="00453476" w:rsidRDefault="00C37B72" w:rsidP="00C37B72">
      <w:pPr>
        <w:ind w:left="-284"/>
        <w:rPr>
          <w:rFonts w:ascii="Times New Roman" w:hAnsi="Times New Roman"/>
          <w:b/>
          <w:sz w:val="28"/>
          <w:szCs w:val="28"/>
        </w:rPr>
      </w:pPr>
      <w:r w:rsidRPr="00453476">
        <w:rPr>
          <w:rFonts w:ascii="Times New Roman" w:hAnsi="Times New Roman"/>
          <w:b/>
          <w:sz w:val="28"/>
          <w:szCs w:val="28"/>
        </w:rPr>
        <w:t xml:space="preserve">                    Положение о служебных командировках</w:t>
      </w:r>
    </w:p>
    <w:p w:rsidR="00C37B72" w:rsidRPr="0045347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1.</w:t>
      </w:r>
      <w:r w:rsidRPr="00453476">
        <w:rPr>
          <w:rFonts w:ascii="Times New Roman" w:hAnsi="Times New Roman"/>
          <w:sz w:val="24"/>
          <w:szCs w:val="24"/>
        </w:rPr>
        <w:tab/>
        <w:t>Настоящее Положение определяет особенности порядка направления работников в служебные командировки на территории Российской Федерации и на территории иностранных госуда</w:t>
      </w:r>
      <w:proofErr w:type="gramStart"/>
      <w:r w:rsidRPr="00453476">
        <w:rPr>
          <w:rFonts w:ascii="Times New Roman" w:hAnsi="Times New Roman"/>
          <w:sz w:val="24"/>
          <w:szCs w:val="24"/>
        </w:rPr>
        <w:t>рств в с</w:t>
      </w:r>
      <w:proofErr w:type="gramEnd"/>
      <w:r w:rsidRPr="00453476">
        <w:rPr>
          <w:rFonts w:ascii="Times New Roman" w:hAnsi="Times New Roman"/>
          <w:sz w:val="24"/>
          <w:szCs w:val="24"/>
        </w:rPr>
        <w:t>оответствии с Трудовым кодексом РФ и Постановлением Правительства РФ от 13.10.2008г. № 749 и порядок осуществления за расходованием средств, выдаваемых на командировочные расходы.</w:t>
      </w:r>
    </w:p>
    <w:p w:rsidR="00C37B72" w:rsidRPr="0045347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2.</w:t>
      </w:r>
      <w:r w:rsidRPr="00453476">
        <w:rPr>
          <w:rFonts w:ascii="Times New Roman" w:hAnsi="Times New Roman"/>
          <w:sz w:val="24"/>
          <w:szCs w:val="24"/>
        </w:rPr>
        <w:tab/>
        <w:t xml:space="preserve">Работники направляются </w:t>
      </w:r>
      <w:proofErr w:type="gramStart"/>
      <w:r w:rsidRPr="00453476">
        <w:rPr>
          <w:rFonts w:ascii="Times New Roman" w:hAnsi="Times New Roman"/>
          <w:sz w:val="24"/>
          <w:szCs w:val="24"/>
        </w:rPr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 w:rsidRPr="00453476">
        <w:rPr>
          <w:rFonts w:ascii="Times New Roman" w:hAnsi="Times New Roman"/>
          <w:sz w:val="24"/>
          <w:szCs w:val="24"/>
        </w:rPr>
        <w:t xml:space="preserve"> постоянной работы, в том числе в обособленные подразделения учреждения.</w:t>
      </w:r>
    </w:p>
    <w:p w:rsidR="00C37B72" w:rsidRPr="0045347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3.</w:t>
      </w:r>
      <w:r w:rsidRPr="00453476">
        <w:rPr>
          <w:rFonts w:ascii="Times New Roman" w:hAnsi="Times New Roman"/>
          <w:sz w:val="24"/>
          <w:szCs w:val="24"/>
        </w:rPr>
        <w:tab/>
        <w:t>Служебная командировка – поездка работника по распоряжению руководителя учреждения на определенный срок для выполнения служебного поручения вне места постоянной работы.</w:t>
      </w:r>
    </w:p>
    <w:p w:rsidR="00C37B72" w:rsidRPr="0045347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4.</w:t>
      </w:r>
      <w:r w:rsidRPr="00453476">
        <w:rPr>
          <w:rFonts w:ascii="Times New Roman" w:hAnsi="Times New Roman"/>
          <w:sz w:val="24"/>
          <w:szCs w:val="24"/>
        </w:rPr>
        <w:tab/>
        <w:t xml:space="preserve"> Настоящее Положение распространяется на всех работников учреждения.</w:t>
      </w:r>
    </w:p>
    <w:p w:rsidR="00C37B72" w:rsidRPr="00453476" w:rsidRDefault="00C37B72" w:rsidP="00C37B72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5.</w:t>
      </w:r>
      <w:r w:rsidRPr="00453476">
        <w:rPr>
          <w:rFonts w:ascii="Times New Roman" w:hAnsi="Times New Roman"/>
          <w:sz w:val="24"/>
          <w:szCs w:val="24"/>
        </w:rPr>
        <w:tab/>
        <w:t>К служебным командировкам не относятся:</w:t>
      </w:r>
    </w:p>
    <w:p w:rsidR="00C37B72" w:rsidRPr="00453476" w:rsidRDefault="00C37B72" w:rsidP="00C37B72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служебные поездки работников, должностные обязанности которых предполагают разъездной характер работы, если иное не предусмотрено локальными или нормативно-правовыми актами;</w:t>
      </w:r>
    </w:p>
    <w:p w:rsidR="00C37B72" w:rsidRPr="00453476" w:rsidRDefault="00C37B72" w:rsidP="00C37B72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поездки в местность, откуда работник по условиям транспортного сообщения и характеру работы имеет возможность ежедневно возвращаться к местожительству;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выезды по личным вопросам (без производственной необходимости, соответствующего договора или вызова приглашающей стороны);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поступление на учебу и обучение на заочных отделениях образовательных учреждений высшего и дополнительного профессионального образования.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6.</w:t>
      </w:r>
      <w:r w:rsidRPr="00453476">
        <w:rPr>
          <w:rFonts w:ascii="Times New Roman" w:hAnsi="Times New Roman"/>
          <w:sz w:val="24"/>
          <w:szCs w:val="24"/>
        </w:rPr>
        <w:tab/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– дата прибытия транспортного средства </w:t>
      </w:r>
      <w:proofErr w:type="gramStart"/>
      <w:r w:rsidRPr="00453476">
        <w:rPr>
          <w:rFonts w:ascii="Times New Roman" w:hAnsi="Times New Roman"/>
          <w:sz w:val="24"/>
          <w:szCs w:val="24"/>
        </w:rPr>
        <w:t>в место постоянной работы</w:t>
      </w:r>
      <w:proofErr w:type="gramEnd"/>
      <w:r w:rsidRPr="00453476">
        <w:rPr>
          <w:rFonts w:ascii="Times New Roman" w:hAnsi="Times New Roman"/>
          <w:sz w:val="24"/>
          <w:szCs w:val="24"/>
        </w:rPr>
        <w:t>.</w:t>
      </w:r>
      <w:r w:rsidRPr="003659F8">
        <w:rPr>
          <w:sz w:val="24"/>
          <w:szCs w:val="24"/>
        </w:rPr>
        <w:t xml:space="preserve"> При </w:t>
      </w:r>
      <w:r w:rsidRPr="00453476">
        <w:rPr>
          <w:rFonts w:ascii="Times New Roman" w:hAnsi="Times New Roman"/>
          <w:sz w:val="24"/>
          <w:szCs w:val="24"/>
        </w:rPr>
        <w:t>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:rsidR="00303513" w:rsidRPr="00453476" w:rsidRDefault="00303513" w:rsidP="00303513">
      <w:pPr>
        <w:ind w:left="-284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работника </w:t>
      </w:r>
      <w:proofErr w:type="gramStart"/>
      <w:r w:rsidRPr="00453476">
        <w:rPr>
          <w:rFonts w:ascii="Times New Roman" w:hAnsi="Times New Roman"/>
          <w:sz w:val="24"/>
          <w:szCs w:val="24"/>
        </w:rPr>
        <w:t>в место постоянной работы</w:t>
      </w:r>
      <w:proofErr w:type="gramEnd"/>
      <w:r w:rsidRPr="00453476">
        <w:rPr>
          <w:rFonts w:ascii="Times New Roman" w:hAnsi="Times New Roman"/>
          <w:sz w:val="24"/>
          <w:szCs w:val="24"/>
        </w:rPr>
        <w:t>.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lastRenderedPageBreak/>
        <w:t>7.</w:t>
      </w:r>
      <w:r w:rsidRPr="00453476">
        <w:rPr>
          <w:rFonts w:ascii="Times New Roman" w:hAnsi="Times New Roman"/>
          <w:sz w:val="24"/>
          <w:szCs w:val="24"/>
        </w:rPr>
        <w:tab/>
        <w:t>Явка работника на работу в день выезда в командировку и в день приезда из командировки: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необязательна.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8.</w:t>
      </w:r>
      <w:r w:rsidRPr="00453476">
        <w:rPr>
          <w:rFonts w:ascii="Times New Roman" w:hAnsi="Times New Roman"/>
          <w:sz w:val="24"/>
          <w:szCs w:val="24"/>
        </w:rPr>
        <w:tab/>
        <w:t>Выезд в командировку и возвращение из нее в выходной или нерабочий праздничный день оплачивается:</w:t>
      </w:r>
    </w:p>
    <w:p w:rsidR="00303513" w:rsidRPr="005B7F97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в двойном размере либо предоставляется день отдыха;</w:t>
      </w:r>
    </w:p>
    <w:p w:rsidR="00303513" w:rsidRPr="00453476" w:rsidRDefault="00303513" w:rsidP="00303513">
      <w:pPr>
        <w:spacing w:line="240" w:lineRule="auto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9.</w:t>
      </w:r>
      <w:r w:rsidRPr="00453476">
        <w:rPr>
          <w:rFonts w:ascii="Times New Roman" w:hAnsi="Times New Roman"/>
          <w:sz w:val="24"/>
          <w:szCs w:val="24"/>
        </w:rPr>
        <w:tab/>
        <w:t>Оплата за работу в выходной день при нахождении в командировке производится (при наличии подтверждающих документов):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 xml:space="preserve">в двойном размере; или 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в одинарном разме</w:t>
      </w:r>
      <w:r>
        <w:rPr>
          <w:rFonts w:ascii="Times New Roman" w:hAnsi="Times New Roman"/>
          <w:sz w:val="24"/>
          <w:szCs w:val="24"/>
        </w:rPr>
        <w:t>ре с предоставлением дня отдыха (по согласованию с работодателем)</w:t>
      </w:r>
    </w:p>
    <w:p w:rsidR="00303513" w:rsidRPr="00453476" w:rsidRDefault="00303513" w:rsidP="00303513">
      <w:pPr>
        <w:ind w:hanging="284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10.  Документы для направления работника в командировку, в том числе однодневную: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приказ о направлении работника в командировку;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командировочное у</w:t>
      </w:r>
      <w:r>
        <w:rPr>
          <w:rFonts w:ascii="Times New Roman" w:hAnsi="Times New Roman"/>
          <w:sz w:val="24"/>
          <w:szCs w:val="24"/>
        </w:rPr>
        <w:t>достоверение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53476">
        <w:rPr>
          <w:rFonts w:ascii="Times New Roman" w:hAnsi="Times New Roman"/>
          <w:sz w:val="24"/>
          <w:szCs w:val="24"/>
        </w:rPr>
        <w:t>;</w:t>
      </w:r>
      <w:proofErr w:type="gramEnd"/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служебное задание и отчет о его выполнении.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11.  Сотруднику, направленному в командировку как внутри России, так и за ее пределы, возмещаются следующие расходы: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на проезд до места назначения и обратно;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по найму жилого помещения;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суточные;</w:t>
      </w:r>
    </w:p>
    <w:p w:rsidR="00303513" w:rsidRPr="00453476" w:rsidRDefault="00303513" w:rsidP="00303513">
      <w:pPr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 xml:space="preserve">фактически произведенные с разрешения или </w:t>
      </w:r>
      <w:proofErr w:type="gramStart"/>
      <w:r w:rsidRPr="00453476">
        <w:rPr>
          <w:rFonts w:ascii="Times New Roman" w:hAnsi="Times New Roman"/>
          <w:sz w:val="24"/>
          <w:szCs w:val="24"/>
        </w:rPr>
        <w:t>ведома</w:t>
      </w:r>
      <w:proofErr w:type="gramEnd"/>
      <w:r w:rsidRPr="00453476">
        <w:rPr>
          <w:rFonts w:ascii="Times New Roman" w:hAnsi="Times New Roman"/>
          <w:sz w:val="24"/>
          <w:szCs w:val="24"/>
        </w:rPr>
        <w:t xml:space="preserve"> работодателя и документально подтвержденные целевые расходы: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сборы за услуги аэропортов, комиссионные сборы;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на проезд в аэропорт или на вокзал в местах отправления, назначения или пересадок;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на провоз багажа;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на служебные телефонные переговоры;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по получению и регистрации служебного заграничного паспорта, получению виз;</w:t>
      </w:r>
    </w:p>
    <w:p w:rsidR="00303513" w:rsidRPr="00453476" w:rsidRDefault="00303513" w:rsidP="00303513">
      <w:p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связанные с обменом наличной валюты или чека в банке на наличную иностранную валюту.</w:t>
      </w:r>
      <w:proofErr w:type="gramEnd"/>
    </w:p>
    <w:p w:rsidR="00303513" w:rsidRPr="00453476" w:rsidRDefault="00303513" w:rsidP="00303513">
      <w:pPr>
        <w:ind w:left="-284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12.  Денежные средства на командировочные расходы выплачиваются сотруднику по заявлению путем: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перечисления на банковскую карту работника;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13.  Размер суточных составляет: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•, бюджетных средств   100</w:t>
      </w:r>
      <w:r w:rsidRPr="00453476">
        <w:rPr>
          <w:rFonts w:ascii="Times New Roman" w:hAnsi="Times New Roman"/>
          <w:sz w:val="24"/>
          <w:szCs w:val="24"/>
        </w:rPr>
        <w:t xml:space="preserve"> руб. 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14.  При направлении в однодневные командировки производятся выплаты компенсационного характера (суточные):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не выплачиваются;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16.  Расходы по найму жилого помещения без документального подтверждения возмещаются в размере:</w:t>
      </w:r>
    </w:p>
    <w:p w:rsidR="00303513" w:rsidRPr="00453476" w:rsidRDefault="00303513" w:rsidP="00303513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•</w:t>
      </w:r>
      <w:r w:rsidRPr="00453476">
        <w:rPr>
          <w:rFonts w:ascii="Times New Roman" w:hAnsi="Times New Roman"/>
          <w:sz w:val="24"/>
          <w:szCs w:val="24"/>
        </w:rPr>
        <w:tab/>
        <w:t>12 руб. в сутки;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17.  При возвращении из командировок рабо</w:t>
      </w:r>
      <w:r>
        <w:rPr>
          <w:rFonts w:ascii="Times New Roman" w:hAnsi="Times New Roman"/>
          <w:sz w:val="24"/>
          <w:szCs w:val="24"/>
        </w:rPr>
        <w:t xml:space="preserve">тник </w:t>
      </w:r>
      <w:proofErr w:type="gramStart"/>
      <w:r>
        <w:rPr>
          <w:rFonts w:ascii="Times New Roman" w:hAnsi="Times New Roman"/>
          <w:sz w:val="24"/>
          <w:szCs w:val="24"/>
        </w:rPr>
        <w:t>предоставляет</w:t>
      </w:r>
      <w:r w:rsidRPr="00453476">
        <w:rPr>
          <w:rFonts w:ascii="Times New Roman" w:hAnsi="Times New Roman"/>
          <w:sz w:val="24"/>
          <w:szCs w:val="24"/>
        </w:rPr>
        <w:t xml:space="preserve"> Авансовый отчет</w:t>
      </w:r>
      <w:proofErr w:type="gramEnd"/>
      <w:r w:rsidRPr="00453476">
        <w:rPr>
          <w:rFonts w:ascii="Times New Roman" w:hAnsi="Times New Roman"/>
          <w:sz w:val="24"/>
          <w:szCs w:val="24"/>
        </w:rPr>
        <w:t xml:space="preserve"> (ф. 0504505) об израсходованных суммах в течение 3 (трех) рабочих дней.</w:t>
      </w:r>
    </w:p>
    <w:p w:rsidR="00303513" w:rsidRPr="00453476" w:rsidRDefault="00303513" w:rsidP="00303513">
      <w:pPr>
        <w:ind w:left="-283"/>
        <w:rPr>
          <w:rFonts w:ascii="Times New Roman" w:hAnsi="Times New Roman"/>
          <w:sz w:val="24"/>
          <w:szCs w:val="24"/>
        </w:rPr>
      </w:pPr>
      <w:r w:rsidRPr="00453476">
        <w:rPr>
          <w:rFonts w:ascii="Times New Roman" w:hAnsi="Times New Roman"/>
          <w:sz w:val="24"/>
          <w:szCs w:val="24"/>
        </w:rPr>
        <w:t>18.  В случае непредставления авансового отчета в установленный срок об израсходованных подотчетных суммах или не возврата в кассу остатка неиспользованных денежных средств учреждение имеет право производить удержание сумм задолженности из заработной платы подотчетного лица с соблюдением требований, установленных Трудовым кодексом РФ.</w:t>
      </w:r>
    </w:p>
    <w:p w:rsidR="00303513" w:rsidRPr="00453476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4"/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</w:p>
    <w:p w:rsidR="00303513" w:rsidRPr="00DD29D6" w:rsidRDefault="00303513" w:rsidP="00303513">
      <w:pPr>
        <w:ind w:left="-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10</w:t>
      </w:r>
    </w:p>
    <w:p w:rsidR="00303513" w:rsidRPr="00DD29D6" w:rsidRDefault="00303513" w:rsidP="00303513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распоряжению «Об учетной политике» от «30</w:t>
      </w:r>
      <w:r w:rsidRPr="00DD29D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декабря 2015 г. № 38</w:t>
      </w:r>
    </w:p>
    <w:p w:rsidR="00303513" w:rsidRPr="00DD29D6" w:rsidRDefault="00303513" w:rsidP="00303513">
      <w:pPr>
        <w:rPr>
          <w:rFonts w:ascii="Times New Roman" w:hAnsi="Times New Roman"/>
          <w:b/>
          <w:sz w:val="28"/>
          <w:szCs w:val="28"/>
        </w:rPr>
      </w:pPr>
    </w:p>
    <w:p w:rsidR="00303513" w:rsidRPr="00DD29D6" w:rsidRDefault="00303513" w:rsidP="00303513">
      <w:pPr>
        <w:rPr>
          <w:rFonts w:ascii="Times New Roman" w:hAnsi="Times New Roman"/>
          <w:b/>
          <w:sz w:val="28"/>
          <w:szCs w:val="28"/>
        </w:rPr>
      </w:pPr>
      <w:r w:rsidRPr="00DD29D6">
        <w:rPr>
          <w:rFonts w:ascii="Times New Roman" w:hAnsi="Times New Roman"/>
          <w:b/>
          <w:sz w:val="28"/>
          <w:szCs w:val="28"/>
        </w:rPr>
        <w:t>ПОЛОЖЕНИЕ о выдаче расчетных листков сотрудникам учреждения</w:t>
      </w:r>
    </w:p>
    <w:p w:rsidR="00303513" w:rsidRPr="00DD29D6" w:rsidRDefault="00303513" w:rsidP="00303513">
      <w:pPr>
        <w:numPr>
          <w:ilvl w:val="0"/>
          <w:numId w:val="73"/>
        </w:numPr>
        <w:ind w:left="2628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 xml:space="preserve">   Общие положения </w:t>
      </w:r>
    </w:p>
    <w:p w:rsidR="00303513" w:rsidRPr="00DD29D6" w:rsidRDefault="00303513" w:rsidP="00303513">
      <w:pPr>
        <w:numPr>
          <w:ilvl w:val="1"/>
          <w:numId w:val="73"/>
        </w:num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Настоящее положение разработано в соответствии с Трудовым кодексом Российской Федерации.</w:t>
      </w:r>
    </w:p>
    <w:p w:rsidR="00303513" w:rsidRPr="00DD29D6" w:rsidRDefault="00303513" w:rsidP="00303513">
      <w:p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Настоящее Положение устанавливает порядок оформления и выдачи расчетных листков сотрудникам.</w:t>
      </w:r>
    </w:p>
    <w:p w:rsidR="00303513" w:rsidRPr="00DD29D6" w:rsidRDefault="00303513" w:rsidP="00303513">
      <w:pPr>
        <w:numPr>
          <w:ilvl w:val="1"/>
          <w:numId w:val="73"/>
        </w:num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Расчетный листок – это письменное извещение работнику о:</w:t>
      </w:r>
    </w:p>
    <w:p w:rsidR="00303513" w:rsidRPr="00DD29D6" w:rsidRDefault="00303513" w:rsidP="00303513">
      <w:pPr>
        <w:numPr>
          <w:ilvl w:val="0"/>
          <w:numId w:val="74"/>
        </w:numPr>
        <w:ind w:left="284" w:hanging="284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составных </w:t>
      </w:r>
      <w:proofErr w:type="gramStart"/>
      <w:r w:rsidRPr="00DD29D6">
        <w:rPr>
          <w:rFonts w:ascii="Times New Roman" w:hAnsi="Times New Roman"/>
          <w:sz w:val="24"/>
          <w:szCs w:val="24"/>
        </w:rPr>
        <w:t>частях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заработной платы, причитающейся ему за соответствующий период;</w:t>
      </w:r>
    </w:p>
    <w:p w:rsidR="00303513" w:rsidRPr="00DD29D6" w:rsidRDefault="00303513" w:rsidP="00303513">
      <w:pPr>
        <w:numPr>
          <w:ilvl w:val="0"/>
          <w:numId w:val="74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размерах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иных сумм, начисленных работнику, в том числе денежной компенсации за нарушение работодателем установленного срока выплаты заработной платы, оплаты отпуска, выплат при увольнении и других выплат, причитающихся работнику;</w:t>
      </w:r>
    </w:p>
    <w:p w:rsidR="00303513" w:rsidRPr="00DD29D6" w:rsidRDefault="00303513" w:rsidP="00303513">
      <w:pPr>
        <w:numPr>
          <w:ilvl w:val="0"/>
          <w:numId w:val="74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D29D6">
        <w:rPr>
          <w:rFonts w:ascii="Times New Roman" w:hAnsi="Times New Roman"/>
          <w:sz w:val="24"/>
          <w:szCs w:val="24"/>
        </w:rPr>
        <w:t>размерах</w:t>
      </w:r>
      <w:proofErr w:type="gramEnd"/>
      <w:r w:rsidRPr="00DD29D6">
        <w:rPr>
          <w:rFonts w:ascii="Times New Roman" w:hAnsi="Times New Roman"/>
          <w:sz w:val="24"/>
          <w:szCs w:val="24"/>
        </w:rPr>
        <w:t xml:space="preserve"> и основаниях произведенных удержаний;</w:t>
      </w:r>
    </w:p>
    <w:p w:rsidR="00303513" w:rsidRPr="00DD29D6" w:rsidRDefault="00303513" w:rsidP="00303513">
      <w:pPr>
        <w:numPr>
          <w:ilvl w:val="0"/>
          <w:numId w:val="74"/>
        </w:numPr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об общей денежной сумме, подлежащей выплате.</w:t>
      </w:r>
    </w:p>
    <w:p w:rsidR="00303513" w:rsidRPr="00DD29D6" w:rsidRDefault="00303513" w:rsidP="00303513">
      <w:pPr>
        <w:numPr>
          <w:ilvl w:val="1"/>
          <w:numId w:val="73"/>
        </w:num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Форма расчетного листка из бухгалтерской программы. </w:t>
      </w:r>
    </w:p>
    <w:p w:rsidR="00303513" w:rsidRPr="00DD29D6" w:rsidRDefault="00303513" w:rsidP="00303513">
      <w:pPr>
        <w:ind w:left="850"/>
        <w:rPr>
          <w:rFonts w:ascii="Times New Roman" w:hAnsi="Times New Roman"/>
          <w:sz w:val="24"/>
          <w:szCs w:val="24"/>
        </w:rPr>
      </w:pPr>
    </w:p>
    <w:p w:rsidR="00303513" w:rsidRPr="00DD29D6" w:rsidRDefault="00303513" w:rsidP="00303513">
      <w:pPr>
        <w:numPr>
          <w:ilvl w:val="0"/>
          <w:numId w:val="73"/>
        </w:numPr>
        <w:ind w:left="1957" w:hanging="426"/>
        <w:rPr>
          <w:rFonts w:ascii="Times New Roman" w:hAnsi="Times New Roman"/>
          <w:b/>
          <w:sz w:val="24"/>
          <w:szCs w:val="24"/>
        </w:rPr>
      </w:pPr>
      <w:r w:rsidRPr="00DD29D6">
        <w:rPr>
          <w:rFonts w:ascii="Times New Roman" w:hAnsi="Times New Roman"/>
          <w:b/>
          <w:sz w:val="24"/>
          <w:szCs w:val="24"/>
        </w:rPr>
        <w:t>Порядок выдачи расчетных листков</w:t>
      </w:r>
    </w:p>
    <w:p w:rsidR="00303513" w:rsidRPr="00DD29D6" w:rsidRDefault="00303513" w:rsidP="00303513">
      <w:pPr>
        <w:numPr>
          <w:ilvl w:val="1"/>
          <w:numId w:val="73"/>
        </w:numPr>
        <w:ind w:left="142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При выдаче (перечислении на банковскую карту) заработной платы и иного дохода  оформляет</w:t>
      </w:r>
      <w:r>
        <w:rPr>
          <w:rFonts w:ascii="Times New Roman" w:hAnsi="Times New Roman"/>
          <w:sz w:val="24"/>
          <w:szCs w:val="24"/>
        </w:rPr>
        <w:t>ся</w:t>
      </w:r>
      <w:r w:rsidRPr="00DD29D6">
        <w:rPr>
          <w:rFonts w:ascii="Times New Roman" w:hAnsi="Times New Roman"/>
          <w:sz w:val="24"/>
          <w:szCs w:val="24"/>
        </w:rPr>
        <w:t xml:space="preserve"> на каждого сотрудника расчетный листок по установленной форме (форма в бухгалтерской программе).</w:t>
      </w:r>
    </w:p>
    <w:p w:rsidR="00303513" w:rsidRDefault="00303513" w:rsidP="00303513">
      <w:pPr>
        <w:numPr>
          <w:ilvl w:val="1"/>
          <w:numId w:val="73"/>
        </w:numPr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D29D6">
        <w:rPr>
          <w:rFonts w:ascii="Times New Roman" w:hAnsi="Times New Roman"/>
          <w:sz w:val="24"/>
          <w:szCs w:val="24"/>
        </w:rPr>
        <w:t>ыдает</w:t>
      </w:r>
      <w:r>
        <w:rPr>
          <w:rFonts w:ascii="Times New Roman" w:hAnsi="Times New Roman"/>
          <w:sz w:val="24"/>
          <w:szCs w:val="24"/>
        </w:rPr>
        <w:t>ся расчетный листок сотрудникам учреждения до 04 числа каждого месяца</w:t>
      </w:r>
      <w:r w:rsidRPr="00DD29D6">
        <w:rPr>
          <w:rFonts w:ascii="Times New Roman" w:hAnsi="Times New Roman"/>
          <w:sz w:val="24"/>
          <w:szCs w:val="24"/>
        </w:rPr>
        <w:t>.</w:t>
      </w:r>
    </w:p>
    <w:p w:rsidR="00303513" w:rsidRDefault="00303513" w:rsidP="00303513">
      <w:pPr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rPr>
          <w:rFonts w:ascii="Times New Roman" w:hAnsi="Times New Roman"/>
          <w:sz w:val="24"/>
          <w:szCs w:val="24"/>
        </w:rPr>
      </w:pPr>
    </w:p>
    <w:p w:rsidR="00303513" w:rsidRDefault="00303513" w:rsidP="00303513">
      <w:pPr>
        <w:rPr>
          <w:rFonts w:ascii="Times New Roman" w:hAnsi="Times New Roman"/>
          <w:sz w:val="24"/>
          <w:szCs w:val="24"/>
        </w:rPr>
      </w:pPr>
    </w:p>
    <w:sectPr w:rsidR="00303513" w:rsidSect="008A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A04"/>
    <w:multiLevelType w:val="hybridMultilevel"/>
    <w:tmpl w:val="342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158D"/>
    <w:multiLevelType w:val="hybridMultilevel"/>
    <w:tmpl w:val="56BC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4FE6"/>
    <w:multiLevelType w:val="hybridMultilevel"/>
    <w:tmpl w:val="C092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56D"/>
    <w:multiLevelType w:val="hybridMultilevel"/>
    <w:tmpl w:val="B6149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6E135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37B9D"/>
    <w:multiLevelType w:val="hybridMultilevel"/>
    <w:tmpl w:val="112E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711D6"/>
    <w:multiLevelType w:val="hybridMultilevel"/>
    <w:tmpl w:val="12D0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82502"/>
    <w:multiLevelType w:val="hybridMultilevel"/>
    <w:tmpl w:val="7F46033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0BDE7359"/>
    <w:multiLevelType w:val="hybridMultilevel"/>
    <w:tmpl w:val="5B6A6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4D40DE"/>
    <w:multiLevelType w:val="hybridMultilevel"/>
    <w:tmpl w:val="8CA28864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>
    <w:nsid w:val="10FC4E09"/>
    <w:multiLevelType w:val="hybridMultilevel"/>
    <w:tmpl w:val="0258382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181293C"/>
    <w:multiLevelType w:val="hybridMultilevel"/>
    <w:tmpl w:val="48CE5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46823"/>
    <w:multiLevelType w:val="hybridMultilevel"/>
    <w:tmpl w:val="90E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D4B8B"/>
    <w:multiLevelType w:val="hybridMultilevel"/>
    <w:tmpl w:val="0002A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734C11"/>
    <w:multiLevelType w:val="hybridMultilevel"/>
    <w:tmpl w:val="A4A62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2E490B"/>
    <w:multiLevelType w:val="hybridMultilevel"/>
    <w:tmpl w:val="B5D6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36E2F"/>
    <w:multiLevelType w:val="hybridMultilevel"/>
    <w:tmpl w:val="91DE9D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24E356D0"/>
    <w:multiLevelType w:val="hybridMultilevel"/>
    <w:tmpl w:val="4882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52203"/>
    <w:multiLevelType w:val="hybridMultilevel"/>
    <w:tmpl w:val="19844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AE171A"/>
    <w:multiLevelType w:val="hybridMultilevel"/>
    <w:tmpl w:val="F9049F2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>
    <w:nsid w:val="2EF934BA"/>
    <w:multiLevelType w:val="hybridMultilevel"/>
    <w:tmpl w:val="F8CC684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306134CF"/>
    <w:multiLevelType w:val="hybridMultilevel"/>
    <w:tmpl w:val="CF045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E57C29"/>
    <w:multiLevelType w:val="multilevel"/>
    <w:tmpl w:val="9F82C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1000AFA"/>
    <w:multiLevelType w:val="hybridMultilevel"/>
    <w:tmpl w:val="F778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71CD6"/>
    <w:multiLevelType w:val="hybridMultilevel"/>
    <w:tmpl w:val="730C2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A76267"/>
    <w:multiLevelType w:val="hybridMultilevel"/>
    <w:tmpl w:val="099E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C7DD5"/>
    <w:multiLevelType w:val="hybridMultilevel"/>
    <w:tmpl w:val="DB947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55417B7"/>
    <w:multiLevelType w:val="hybridMultilevel"/>
    <w:tmpl w:val="0A58486C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7">
    <w:nsid w:val="356B0A91"/>
    <w:multiLevelType w:val="hybridMultilevel"/>
    <w:tmpl w:val="40C0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AE1AD6"/>
    <w:multiLevelType w:val="multilevel"/>
    <w:tmpl w:val="7CE62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9">
    <w:nsid w:val="387C2C56"/>
    <w:multiLevelType w:val="hybridMultilevel"/>
    <w:tmpl w:val="60B8C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8E13D3D"/>
    <w:multiLevelType w:val="hybridMultilevel"/>
    <w:tmpl w:val="1F743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92A52CB"/>
    <w:multiLevelType w:val="hybridMultilevel"/>
    <w:tmpl w:val="0C80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2D6CF9"/>
    <w:multiLevelType w:val="hybridMultilevel"/>
    <w:tmpl w:val="8F9E0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B3A53AD"/>
    <w:multiLevelType w:val="hybridMultilevel"/>
    <w:tmpl w:val="D012C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C8F0444"/>
    <w:multiLevelType w:val="hybridMultilevel"/>
    <w:tmpl w:val="76DA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22C78"/>
    <w:multiLevelType w:val="hybridMultilevel"/>
    <w:tmpl w:val="D77A1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E6A20E9"/>
    <w:multiLevelType w:val="hybridMultilevel"/>
    <w:tmpl w:val="A5C2A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FF3E37"/>
    <w:multiLevelType w:val="hybridMultilevel"/>
    <w:tmpl w:val="A6AC9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895D5F"/>
    <w:multiLevelType w:val="hybridMultilevel"/>
    <w:tmpl w:val="2CD2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D30D9B"/>
    <w:multiLevelType w:val="hybridMultilevel"/>
    <w:tmpl w:val="9F3E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D7695E"/>
    <w:multiLevelType w:val="hybridMultilevel"/>
    <w:tmpl w:val="6CDC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9008C5"/>
    <w:multiLevelType w:val="hybridMultilevel"/>
    <w:tmpl w:val="34AA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404D6E"/>
    <w:multiLevelType w:val="hybridMultilevel"/>
    <w:tmpl w:val="167E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980A53"/>
    <w:multiLevelType w:val="hybridMultilevel"/>
    <w:tmpl w:val="5BD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884E6E"/>
    <w:multiLevelType w:val="hybridMultilevel"/>
    <w:tmpl w:val="6880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E149BA"/>
    <w:multiLevelType w:val="hybridMultilevel"/>
    <w:tmpl w:val="7C4875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>
    <w:nsid w:val="4FC16360"/>
    <w:multiLevelType w:val="multilevel"/>
    <w:tmpl w:val="D0EC8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7">
    <w:nsid w:val="510B55D5"/>
    <w:multiLevelType w:val="hybridMultilevel"/>
    <w:tmpl w:val="13422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6B52777"/>
    <w:multiLevelType w:val="hybridMultilevel"/>
    <w:tmpl w:val="7022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977FF0"/>
    <w:multiLevelType w:val="hybridMultilevel"/>
    <w:tmpl w:val="BFD83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7E538A6"/>
    <w:multiLevelType w:val="hybridMultilevel"/>
    <w:tmpl w:val="D6AE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4D4AD4"/>
    <w:multiLevelType w:val="hybridMultilevel"/>
    <w:tmpl w:val="73D4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5B65D3"/>
    <w:multiLevelType w:val="multilevel"/>
    <w:tmpl w:val="687A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884052C"/>
    <w:multiLevelType w:val="hybridMultilevel"/>
    <w:tmpl w:val="A29CB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AFF31B0"/>
    <w:multiLevelType w:val="multilevel"/>
    <w:tmpl w:val="10281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B84189A"/>
    <w:multiLevelType w:val="hybridMultilevel"/>
    <w:tmpl w:val="F24C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D84726"/>
    <w:multiLevelType w:val="multilevel"/>
    <w:tmpl w:val="0478B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7">
    <w:nsid w:val="5C697CF1"/>
    <w:multiLevelType w:val="hybridMultilevel"/>
    <w:tmpl w:val="2E12B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E691EDA"/>
    <w:multiLevelType w:val="multilevel"/>
    <w:tmpl w:val="6B9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63160907"/>
    <w:multiLevelType w:val="hybridMultilevel"/>
    <w:tmpl w:val="29F883F4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60">
    <w:nsid w:val="676C698C"/>
    <w:multiLevelType w:val="hybridMultilevel"/>
    <w:tmpl w:val="0EB47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7F14855"/>
    <w:multiLevelType w:val="hybridMultilevel"/>
    <w:tmpl w:val="949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0C71D2"/>
    <w:multiLevelType w:val="hybridMultilevel"/>
    <w:tmpl w:val="AB06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3E4D04"/>
    <w:multiLevelType w:val="hybridMultilevel"/>
    <w:tmpl w:val="73C6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431CCF"/>
    <w:multiLevelType w:val="hybridMultilevel"/>
    <w:tmpl w:val="E9283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D2321F9"/>
    <w:multiLevelType w:val="hybridMultilevel"/>
    <w:tmpl w:val="FF143D5C"/>
    <w:lvl w:ilvl="0" w:tplc="FF54DCD2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1709BE"/>
    <w:multiLevelType w:val="hybridMultilevel"/>
    <w:tmpl w:val="38FC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4B0654"/>
    <w:multiLevelType w:val="hybridMultilevel"/>
    <w:tmpl w:val="6414E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3D33FE4"/>
    <w:multiLevelType w:val="hybridMultilevel"/>
    <w:tmpl w:val="A494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5A6FF6"/>
    <w:multiLevelType w:val="hybridMultilevel"/>
    <w:tmpl w:val="18C0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FB7A81"/>
    <w:multiLevelType w:val="hybridMultilevel"/>
    <w:tmpl w:val="357ADF0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1">
    <w:nsid w:val="7B9C7315"/>
    <w:multiLevelType w:val="hybridMultilevel"/>
    <w:tmpl w:val="8E082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CA10B1C"/>
    <w:multiLevelType w:val="hybridMultilevel"/>
    <w:tmpl w:val="DE68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C80E43"/>
    <w:multiLevelType w:val="hybridMultilevel"/>
    <w:tmpl w:val="A0A8E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2"/>
  </w:num>
  <w:num w:numId="3">
    <w:abstractNumId w:val="21"/>
  </w:num>
  <w:num w:numId="4">
    <w:abstractNumId w:val="28"/>
  </w:num>
  <w:num w:numId="5">
    <w:abstractNumId w:val="34"/>
  </w:num>
  <w:num w:numId="6">
    <w:abstractNumId w:val="45"/>
  </w:num>
  <w:num w:numId="7">
    <w:abstractNumId w:val="9"/>
  </w:num>
  <w:num w:numId="8">
    <w:abstractNumId w:val="31"/>
  </w:num>
  <w:num w:numId="9">
    <w:abstractNumId w:val="14"/>
  </w:num>
  <w:num w:numId="10">
    <w:abstractNumId w:val="39"/>
  </w:num>
  <w:num w:numId="11">
    <w:abstractNumId w:val="69"/>
  </w:num>
  <w:num w:numId="12">
    <w:abstractNumId w:val="55"/>
  </w:num>
  <w:num w:numId="13">
    <w:abstractNumId w:val="2"/>
  </w:num>
  <w:num w:numId="14">
    <w:abstractNumId w:val="44"/>
  </w:num>
  <w:num w:numId="15">
    <w:abstractNumId w:val="1"/>
  </w:num>
  <w:num w:numId="16">
    <w:abstractNumId w:val="52"/>
  </w:num>
  <w:num w:numId="17">
    <w:abstractNumId w:val="43"/>
  </w:num>
  <w:num w:numId="18">
    <w:abstractNumId w:val="66"/>
  </w:num>
  <w:num w:numId="19">
    <w:abstractNumId w:val="40"/>
  </w:num>
  <w:num w:numId="20">
    <w:abstractNumId w:val="5"/>
  </w:num>
  <w:num w:numId="21">
    <w:abstractNumId w:val="51"/>
  </w:num>
  <w:num w:numId="22">
    <w:abstractNumId w:val="41"/>
  </w:num>
  <w:num w:numId="23">
    <w:abstractNumId w:val="61"/>
  </w:num>
  <w:num w:numId="24">
    <w:abstractNumId w:val="42"/>
  </w:num>
  <w:num w:numId="25">
    <w:abstractNumId w:val="48"/>
  </w:num>
  <w:num w:numId="26">
    <w:abstractNumId w:val="16"/>
  </w:num>
  <w:num w:numId="27">
    <w:abstractNumId w:val="27"/>
  </w:num>
  <w:num w:numId="28">
    <w:abstractNumId w:val="4"/>
  </w:num>
  <w:num w:numId="29">
    <w:abstractNumId w:val="25"/>
  </w:num>
  <w:num w:numId="30">
    <w:abstractNumId w:val="36"/>
  </w:num>
  <w:num w:numId="31">
    <w:abstractNumId w:val="32"/>
  </w:num>
  <w:num w:numId="32">
    <w:abstractNumId w:val="47"/>
  </w:num>
  <w:num w:numId="33">
    <w:abstractNumId w:val="49"/>
  </w:num>
  <w:num w:numId="34">
    <w:abstractNumId w:val="57"/>
  </w:num>
  <w:num w:numId="35">
    <w:abstractNumId w:val="71"/>
  </w:num>
  <w:num w:numId="36">
    <w:abstractNumId w:val="10"/>
  </w:num>
  <w:num w:numId="37">
    <w:abstractNumId w:val="13"/>
  </w:num>
  <w:num w:numId="38">
    <w:abstractNumId w:val="35"/>
  </w:num>
  <w:num w:numId="39">
    <w:abstractNumId w:val="12"/>
  </w:num>
  <w:num w:numId="40">
    <w:abstractNumId w:val="30"/>
  </w:num>
  <w:num w:numId="41">
    <w:abstractNumId w:val="7"/>
  </w:num>
  <w:num w:numId="42">
    <w:abstractNumId w:val="17"/>
  </w:num>
  <w:num w:numId="43">
    <w:abstractNumId w:val="20"/>
  </w:num>
  <w:num w:numId="44">
    <w:abstractNumId w:val="73"/>
  </w:num>
  <w:num w:numId="45">
    <w:abstractNumId w:val="37"/>
  </w:num>
  <w:num w:numId="46">
    <w:abstractNumId w:val="23"/>
  </w:num>
  <w:num w:numId="47">
    <w:abstractNumId w:val="60"/>
  </w:num>
  <w:num w:numId="48">
    <w:abstractNumId w:val="50"/>
  </w:num>
  <w:num w:numId="49">
    <w:abstractNumId w:val="53"/>
  </w:num>
  <w:num w:numId="50">
    <w:abstractNumId w:val="64"/>
  </w:num>
  <w:num w:numId="51">
    <w:abstractNumId w:val="19"/>
  </w:num>
  <w:num w:numId="52">
    <w:abstractNumId w:val="24"/>
  </w:num>
  <w:num w:numId="53">
    <w:abstractNumId w:val="26"/>
  </w:num>
  <w:num w:numId="54">
    <w:abstractNumId w:val="59"/>
  </w:num>
  <w:num w:numId="55">
    <w:abstractNumId w:val="56"/>
  </w:num>
  <w:num w:numId="56">
    <w:abstractNumId w:val="68"/>
  </w:num>
  <w:num w:numId="57">
    <w:abstractNumId w:val="22"/>
  </w:num>
  <w:num w:numId="58">
    <w:abstractNumId w:val="0"/>
  </w:num>
  <w:num w:numId="59">
    <w:abstractNumId w:val="46"/>
  </w:num>
  <w:num w:numId="60">
    <w:abstractNumId w:val="18"/>
  </w:num>
  <w:num w:numId="61">
    <w:abstractNumId w:val="38"/>
  </w:num>
  <w:num w:numId="62">
    <w:abstractNumId w:val="29"/>
  </w:num>
  <w:num w:numId="63">
    <w:abstractNumId w:val="67"/>
  </w:num>
  <w:num w:numId="64">
    <w:abstractNumId w:val="11"/>
  </w:num>
  <w:num w:numId="65">
    <w:abstractNumId w:val="65"/>
  </w:num>
  <w:num w:numId="66">
    <w:abstractNumId w:val="15"/>
  </w:num>
  <w:num w:numId="67">
    <w:abstractNumId w:val="8"/>
  </w:num>
  <w:num w:numId="68">
    <w:abstractNumId w:val="54"/>
  </w:num>
  <w:num w:numId="69">
    <w:abstractNumId w:val="6"/>
  </w:num>
  <w:num w:numId="70">
    <w:abstractNumId w:val="70"/>
  </w:num>
  <w:num w:numId="71">
    <w:abstractNumId w:val="3"/>
  </w:num>
  <w:num w:numId="72">
    <w:abstractNumId w:val="72"/>
  </w:num>
  <w:num w:numId="73">
    <w:abstractNumId w:val="58"/>
  </w:num>
  <w:num w:numId="74">
    <w:abstractNumId w:val="3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72"/>
    <w:rsid w:val="00303513"/>
    <w:rsid w:val="003A4B5B"/>
    <w:rsid w:val="008A37A7"/>
    <w:rsid w:val="00C37B72"/>
    <w:rsid w:val="00D56002"/>
    <w:rsid w:val="00F5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7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7B7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37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B72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7B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B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37B72"/>
    <w:pPr>
      <w:ind w:left="720"/>
      <w:contextualSpacing/>
    </w:pPr>
  </w:style>
  <w:style w:type="table" w:styleId="a4">
    <w:name w:val="Table Grid"/>
    <w:basedOn w:val="a1"/>
    <w:uiPriority w:val="59"/>
    <w:rsid w:val="00C37B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B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3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B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37B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B72"/>
    <w:rPr>
      <w:rFonts w:ascii="Tahoma" w:eastAsia="Calibri" w:hAnsi="Tahoma" w:cs="Times New Roman"/>
      <w:sz w:val="16"/>
      <w:szCs w:val="16"/>
    </w:rPr>
  </w:style>
  <w:style w:type="character" w:styleId="ab">
    <w:name w:val="Hyperlink"/>
    <w:uiPriority w:val="99"/>
    <w:unhideWhenUsed/>
    <w:rsid w:val="00C37B72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37B72"/>
    <w:rPr>
      <w:color w:val="800080"/>
      <w:u w:val="single"/>
    </w:rPr>
  </w:style>
  <w:style w:type="paragraph" w:customStyle="1" w:styleId="xl65">
    <w:name w:val="xl65"/>
    <w:basedOn w:val="a"/>
    <w:rsid w:val="00C37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37B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C37B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37B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37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37B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37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37B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37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37B7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rsid w:val="00C37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37B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37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37B7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37B7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37B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37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37B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37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37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37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37B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37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37B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37B7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37B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37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37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C37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37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37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stjus">
    <w:name w:val="stjus"/>
    <w:basedOn w:val="a"/>
    <w:rsid w:val="00C37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7B72"/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"/>
    <w:uiPriority w:val="99"/>
    <w:unhideWhenUsed/>
    <w:rsid w:val="00C37B7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basedOn w:val="a0"/>
    <w:rsid w:val="00C37B72"/>
    <w:rPr>
      <w:b/>
      <w:bCs/>
      <w:i/>
      <w:iCs/>
      <w:color w:val="FF0000"/>
    </w:rPr>
  </w:style>
  <w:style w:type="character" w:customStyle="1" w:styleId="sfwc">
    <w:name w:val="sfwc"/>
    <w:basedOn w:val="a0"/>
    <w:rsid w:val="00C37B72"/>
  </w:style>
  <w:style w:type="character" w:customStyle="1" w:styleId="ae">
    <w:name w:val="Текст примечания Знак"/>
    <w:basedOn w:val="a0"/>
    <w:link w:val="af"/>
    <w:uiPriority w:val="99"/>
    <w:semiHidden/>
    <w:rsid w:val="00C37B72"/>
    <w:rPr>
      <w:rFonts w:ascii="Times New Roman" w:eastAsia="Times New Roman" w:hAnsi="Times New Roman"/>
    </w:rPr>
  </w:style>
  <w:style w:type="paragraph" w:styleId="af">
    <w:name w:val="annotation text"/>
    <w:basedOn w:val="a"/>
    <w:link w:val="ae"/>
    <w:uiPriority w:val="99"/>
    <w:semiHidden/>
    <w:unhideWhenUsed/>
    <w:rsid w:val="00C37B72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1">
    <w:name w:val="Текст примечания Знак1"/>
    <w:basedOn w:val="a0"/>
    <w:link w:val="af"/>
    <w:uiPriority w:val="99"/>
    <w:semiHidden/>
    <w:rsid w:val="00C37B72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37B72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37B72"/>
    <w:rPr>
      <w:b/>
      <w:bCs/>
    </w:rPr>
  </w:style>
  <w:style w:type="character" w:customStyle="1" w:styleId="12">
    <w:name w:val="Тема примечания Знак1"/>
    <w:basedOn w:val="11"/>
    <w:link w:val="af1"/>
    <w:uiPriority w:val="99"/>
    <w:semiHidden/>
    <w:rsid w:val="00C37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11907</Words>
  <Characters>67873</Characters>
  <Application>Microsoft Office Word</Application>
  <DocSecurity>0</DocSecurity>
  <Lines>565</Lines>
  <Paragraphs>159</Paragraphs>
  <ScaleCrop>false</ScaleCrop>
  <Company>Reanimator Extreme Edition</Company>
  <LinksUpToDate>false</LinksUpToDate>
  <CharactersWithSpaces>79621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ZavodnovaIS</dc:creator>
  <cp:lastModifiedBy>ZavodnovaIS</cp:lastModifiedBy>
  <cp:revision>2</cp:revision>
  <dcterms:created xsi:type="dcterms:W3CDTF">2019-01-21T13:15:00Z</dcterms:created>
  <dcterms:modified xsi:type="dcterms:W3CDTF">2019-01-21T13:20:00Z</dcterms:modified>
</cp:coreProperties>
</file>