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90" w:rsidRDefault="004D6490" w:rsidP="004D6490">
      <w:pPr>
        <w:jc w:val="center"/>
        <w:rPr>
          <w:b/>
          <w:sz w:val="28"/>
          <w:szCs w:val="28"/>
        </w:rPr>
      </w:pPr>
    </w:p>
    <w:p w:rsidR="004D6490" w:rsidRDefault="004D6490" w:rsidP="004D6490">
      <w:pPr>
        <w:jc w:val="center"/>
        <w:rPr>
          <w:b/>
          <w:sz w:val="28"/>
          <w:szCs w:val="28"/>
        </w:rPr>
      </w:pP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490" w:rsidRDefault="004D6490" w:rsidP="004D6490">
      <w:pPr>
        <w:jc w:val="center"/>
        <w:rPr>
          <w:b/>
          <w:sz w:val="28"/>
          <w:szCs w:val="28"/>
        </w:rPr>
      </w:pP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 ПОСЕЛЕНИЕ»</w:t>
      </w: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D6490" w:rsidRDefault="004D6490" w:rsidP="004D6490">
      <w:pPr>
        <w:jc w:val="center"/>
        <w:rPr>
          <w:b/>
          <w:sz w:val="28"/>
          <w:szCs w:val="28"/>
        </w:rPr>
      </w:pP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4D6490" w:rsidRDefault="004D6490" w:rsidP="004D6490">
      <w:pPr>
        <w:jc w:val="center"/>
        <w:rPr>
          <w:b/>
          <w:sz w:val="28"/>
          <w:szCs w:val="28"/>
        </w:rPr>
      </w:pPr>
    </w:p>
    <w:p w:rsidR="004D6490" w:rsidRDefault="004D6490" w:rsidP="004D6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4D6490" w:rsidRDefault="004D6490" w:rsidP="004D6490">
      <w:pPr>
        <w:jc w:val="both"/>
        <w:rPr>
          <w:b/>
        </w:rPr>
      </w:pPr>
    </w:p>
    <w:p w:rsidR="004D6490" w:rsidRDefault="004D6490" w:rsidP="004D64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25 декабря 2018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B73" w:rsidRPr="00E90B73">
        <w:rPr>
          <w:b/>
          <w:sz w:val="28"/>
          <w:szCs w:val="28"/>
        </w:rPr>
        <w:t xml:space="preserve">     №</w:t>
      </w:r>
      <w:r>
        <w:rPr>
          <w:sz w:val="28"/>
          <w:szCs w:val="28"/>
        </w:rPr>
        <w:tab/>
      </w:r>
      <w:r w:rsidR="004414FB">
        <w:rPr>
          <w:sz w:val="28"/>
          <w:szCs w:val="28"/>
        </w:rPr>
        <w:t>(проект)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6490" w:rsidRDefault="004D6490" w:rsidP="004D64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от 11 декабря 2018 года № 44 «О бюджете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2019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  <w:r>
        <w:rPr>
          <w:szCs w:val="24"/>
        </w:rPr>
        <w:t>плановый период 2020 и 2021 годов»</w:t>
      </w:r>
    </w:p>
    <w:p w:rsidR="004D6490" w:rsidRDefault="004D6490" w:rsidP="004D6490">
      <w:pPr>
        <w:pStyle w:val="a3"/>
        <w:spacing w:after="0"/>
        <w:ind w:firstLine="0"/>
        <w:rPr>
          <w:szCs w:val="24"/>
        </w:rPr>
      </w:pPr>
    </w:p>
    <w:p w:rsidR="004D6490" w:rsidRPr="00E90B73" w:rsidRDefault="004D6490" w:rsidP="004D6490">
      <w:pPr>
        <w:pStyle w:val="a3"/>
        <w:ind w:firstLine="0"/>
        <w:rPr>
          <w:sz w:val="28"/>
          <w:szCs w:val="28"/>
        </w:rPr>
      </w:pPr>
      <w:r>
        <w:rPr>
          <w:szCs w:val="24"/>
        </w:rPr>
        <w:tab/>
      </w:r>
      <w:proofErr w:type="gramStart"/>
      <w:r w:rsidRPr="00E90B73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11 декабря 2018 г.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на основании  ст. 16 Федерального закона от 06.10.03 г. №131-ФЗ «Об общих</w:t>
      </w:r>
      <w:proofErr w:type="gramEnd"/>
      <w:r w:rsidRPr="00E90B73">
        <w:rPr>
          <w:sz w:val="28"/>
          <w:szCs w:val="28"/>
        </w:rPr>
        <w:t xml:space="preserve"> </w:t>
      </w:r>
      <w:proofErr w:type="gramStart"/>
      <w:r w:rsidRPr="00E90B73">
        <w:rPr>
          <w:sz w:val="28"/>
          <w:szCs w:val="28"/>
        </w:rPr>
        <w:t>принципах</w:t>
      </w:r>
      <w:proofErr w:type="gramEnd"/>
      <w:r w:rsidRPr="00E90B73">
        <w:rPr>
          <w:sz w:val="28"/>
          <w:szCs w:val="28"/>
        </w:rPr>
        <w:t xml:space="preserve"> организации местного самоуправления в Российской Федерации», ст. 24 устава МО «Светогорское городское поселение» совет депутатов</w:t>
      </w:r>
    </w:p>
    <w:p w:rsidR="004D6490" w:rsidRPr="00E90B73" w:rsidRDefault="00E90B73" w:rsidP="00E90B73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4D6490" w:rsidRPr="00E90B73">
        <w:rPr>
          <w:b/>
          <w:sz w:val="28"/>
          <w:szCs w:val="28"/>
        </w:rPr>
        <w:t>Р</w:t>
      </w:r>
      <w:proofErr w:type="gramEnd"/>
      <w:r w:rsidR="004D6490" w:rsidRPr="00E90B73">
        <w:rPr>
          <w:b/>
          <w:sz w:val="28"/>
          <w:szCs w:val="28"/>
        </w:rPr>
        <w:t xml:space="preserve"> Е Ш И Л:</w:t>
      </w:r>
    </w:p>
    <w:p w:rsidR="004D6490" w:rsidRPr="00E90B73" w:rsidRDefault="004D6490" w:rsidP="004D6490">
      <w:pPr>
        <w:spacing w:after="60"/>
        <w:ind w:firstLine="708"/>
        <w:jc w:val="both"/>
        <w:rPr>
          <w:sz w:val="28"/>
          <w:szCs w:val="28"/>
        </w:rPr>
      </w:pPr>
      <w:r w:rsidRPr="00E90B73">
        <w:rPr>
          <w:sz w:val="28"/>
          <w:szCs w:val="28"/>
        </w:rPr>
        <w:t xml:space="preserve">1. Внести в решение совета депутатов муниципального образования «Светогорское городское поселение» от 11 декабря 2018 года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</w:t>
      </w:r>
    </w:p>
    <w:p w:rsidR="004D6490" w:rsidRPr="00E90B73" w:rsidRDefault="004D6490" w:rsidP="004D6490">
      <w:pPr>
        <w:pStyle w:val="a3"/>
        <w:spacing w:after="60"/>
        <w:ind w:firstLine="708"/>
        <w:rPr>
          <w:sz w:val="28"/>
          <w:szCs w:val="28"/>
        </w:rPr>
      </w:pPr>
      <w:r w:rsidRPr="00E90B73">
        <w:rPr>
          <w:sz w:val="28"/>
          <w:szCs w:val="28"/>
        </w:rPr>
        <w:t>Пункт 1 статьи 1 изложить в следующей редакции:</w:t>
      </w:r>
    </w:p>
    <w:p w:rsidR="004D6490" w:rsidRPr="00E90B73" w:rsidRDefault="004D6490" w:rsidP="004D6490">
      <w:pPr>
        <w:pStyle w:val="a3"/>
        <w:spacing w:after="60"/>
        <w:rPr>
          <w:sz w:val="28"/>
          <w:szCs w:val="28"/>
        </w:rPr>
      </w:pPr>
      <w:r w:rsidRPr="00E90B73">
        <w:rPr>
          <w:sz w:val="28"/>
          <w:szCs w:val="28"/>
        </w:rPr>
        <w:t>Утвердить основные характеристики местного бюджета на 2019 год</w:t>
      </w:r>
    </w:p>
    <w:p w:rsidR="004D6490" w:rsidRPr="00E90B73" w:rsidRDefault="004D6490" w:rsidP="004D6490">
      <w:pPr>
        <w:pStyle w:val="a3"/>
        <w:spacing w:after="60"/>
        <w:ind w:firstLine="0"/>
        <w:rPr>
          <w:sz w:val="28"/>
          <w:szCs w:val="28"/>
        </w:rPr>
      </w:pPr>
      <w:r w:rsidRPr="00E90B73">
        <w:rPr>
          <w:sz w:val="28"/>
          <w:szCs w:val="28"/>
        </w:rPr>
        <w:t>- прогнозируемый общий объем доходов местного бюджета в сумме 166 198,2</w:t>
      </w:r>
      <w:r w:rsidRPr="00E90B73">
        <w:rPr>
          <w:b/>
          <w:sz w:val="28"/>
          <w:szCs w:val="28"/>
        </w:rPr>
        <w:t xml:space="preserve"> </w:t>
      </w:r>
      <w:r w:rsidRPr="00E90B73">
        <w:rPr>
          <w:sz w:val="28"/>
          <w:szCs w:val="28"/>
        </w:rPr>
        <w:t>тысяч рублей;</w:t>
      </w:r>
    </w:p>
    <w:p w:rsidR="004D6490" w:rsidRPr="00E90B73" w:rsidRDefault="004D6490" w:rsidP="004D6490">
      <w:pPr>
        <w:pStyle w:val="a3"/>
        <w:spacing w:after="60"/>
        <w:ind w:firstLine="0"/>
        <w:rPr>
          <w:sz w:val="28"/>
          <w:szCs w:val="28"/>
        </w:rPr>
      </w:pPr>
      <w:r w:rsidRPr="00E90B73">
        <w:rPr>
          <w:sz w:val="28"/>
          <w:szCs w:val="28"/>
        </w:rPr>
        <w:t>- общий объем расходов местного бюджета в сумме 166 198,2</w:t>
      </w:r>
      <w:r w:rsidRPr="00E90B73">
        <w:rPr>
          <w:b/>
          <w:sz w:val="28"/>
          <w:szCs w:val="28"/>
        </w:rPr>
        <w:t xml:space="preserve"> </w:t>
      </w:r>
      <w:r w:rsidRPr="00E90B73">
        <w:rPr>
          <w:sz w:val="28"/>
          <w:szCs w:val="28"/>
        </w:rPr>
        <w:t>тысяч рублей;</w:t>
      </w:r>
    </w:p>
    <w:p w:rsidR="004D6490" w:rsidRPr="00E90B73" w:rsidRDefault="004D6490" w:rsidP="004D6490">
      <w:pPr>
        <w:tabs>
          <w:tab w:val="left" w:pos="993"/>
        </w:tabs>
        <w:spacing w:after="120"/>
        <w:ind w:left="709"/>
        <w:jc w:val="both"/>
        <w:rPr>
          <w:sz w:val="28"/>
          <w:szCs w:val="28"/>
        </w:rPr>
      </w:pPr>
      <w:r w:rsidRPr="00E90B73">
        <w:rPr>
          <w:sz w:val="28"/>
          <w:szCs w:val="28"/>
        </w:rPr>
        <w:t>Утвердить основные характеристики местного бюджета на 2020 год и 2021 год:</w:t>
      </w:r>
    </w:p>
    <w:p w:rsidR="004D6490" w:rsidRPr="00E90B73" w:rsidRDefault="004D6490" w:rsidP="004D6490">
      <w:pPr>
        <w:tabs>
          <w:tab w:val="num" w:pos="644"/>
        </w:tabs>
        <w:spacing w:after="120"/>
        <w:ind w:firstLine="709"/>
        <w:jc w:val="both"/>
        <w:rPr>
          <w:sz w:val="28"/>
          <w:szCs w:val="28"/>
        </w:rPr>
      </w:pPr>
      <w:r w:rsidRPr="00E90B73">
        <w:rPr>
          <w:sz w:val="28"/>
          <w:szCs w:val="28"/>
        </w:rPr>
        <w:lastRenderedPageBreak/>
        <w:t>- прогнозируемый общий объем доходов местного бюджета на 2020 год в сумме 164 427,7 тысяч рублей и на 2021 год в сумме 163 487,9 тысяч рублей;</w:t>
      </w:r>
    </w:p>
    <w:p w:rsidR="004D6490" w:rsidRPr="00E90B73" w:rsidRDefault="004D6490" w:rsidP="004D6490">
      <w:pPr>
        <w:spacing w:after="120"/>
        <w:ind w:firstLine="709"/>
        <w:jc w:val="both"/>
        <w:rPr>
          <w:sz w:val="28"/>
          <w:szCs w:val="28"/>
        </w:rPr>
      </w:pPr>
      <w:r w:rsidRPr="00E90B73">
        <w:rPr>
          <w:sz w:val="28"/>
          <w:szCs w:val="28"/>
        </w:rPr>
        <w:t>- общий объем расходов местного бюджета на 2020 год в сумме 164 427,7 тысяч рублей, в том числе условно-утвержденные расходы в сумме 4 110,7 тысяч рублей, и на 2021 год в сумме 163 487,9 тысяч рублей, в том числе условно-утвержденные расходы в сумме 8 174,4 тысяч рублей;</w:t>
      </w:r>
    </w:p>
    <w:p w:rsidR="004D6490" w:rsidRPr="00E90B73" w:rsidRDefault="004D6490" w:rsidP="00E90B73">
      <w:pPr>
        <w:pStyle w:val="a3"/>
        <w:spacing w:after="60"/>
        <w:rPr>
          <w:sz w:val="28"/>
          <w:szCs w:val="28"/>
        </w:rPr>
      </w:pPr>
      <w:r w:rsidRPr="00E90B73">
        <w:rPr>
          <w:sz w:val="28"/>
          <w:szCs w:val="28"/>
        </w:rPr>
        <w:t>1.2. Внести изменения и изложить в новой редакции:</w:t>
      </w:r>
    </w:p>
    <w:p w:rsidR="004D6490" w:rsidRPr="00E90B73" w:rsidRDefault="004D6490" w:rsidP="004D6490">
      <w:pPr>
        <w:pStyle w:val="a3"/>
        <w:spacing w:after="60"/>
        <w:ind w:firstLine="0"/>
        <w:rPr>
          <w:sz w:val="28"/>
          <w:szCs w:val="28"/>
        </w:rPr>
      </w:pPr>
      <w:r w:rsidRPr="00E90B73">
        <w:rPr>
          <w:sz w:val="28"/>
          <w:szCs w:val="28"/>
        </w:rPr>
        <w:t>-приложение № 1 прогнозируемые поступления налоговых, неналоговых доходов и безвозмездных поступлений в местный бюджет по кодам видов доходов и на 2019 год и на плановый период 2020-2021 годов;</w:t>
      </w:r>
    </w:p>
    <w:p w:rsidR="004D6490" w:rsidRPr="00E90B73" w:rsidRDefault="004D6490" w:rsidP="004D6490">
      <w:pPr>
        <w:pStyle w:val="a3"/>
        <w:ind w:firstLine="0"/>
        <w:jc w:val="left"/>
        <w:rPr>
          <w:sz w:val="28"/>
          <w:szCs w:val="28"/>
        </w:rPr>
      </w:pPr>
      <w:r w:rsidRPr="00E90B73">
        <w:rPr>
          <w:sz w:val="28"/>
          <w:szCs w:val="28"/>
        </w:rPr>
        <w:t>- приложение № 2 перечень и коды главных администраторов доходов местного бюджета;</w:t>
      </w:r>
    </w:p>
    <w:p w:rsidR="004D6490" w:rsidRPr="00E90B73" w:rsidRDefault="004D6490" w:rsidP="004D6490">
      <w:pPr>
        <w:pStyle w:val="a3"/>
        <w:spacing w:after="60"/>
        <w:ind w:firstLine="0"/>
        <w:rPr>
          <w:sz w:val="28"/>
          <w:szCs w:val="28"/>
        </w:rPr>
      </w:pPr>
      <w:r w:rsidRPr="00E90B73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4D6490" w:rsidRPr="00E90B73" w:rsidRDefault="004D6490" w:rsidP="004D6490">
      <w:pPr>
        <w:pStyle w:val="a3"/>
        <w:spacing w:after="60"/>
        <w:ind w:firstLine="0"/>
        <w:rPr>
          <w:sz w:val="28"/>
          <w:szCs w:val="28"/>
        </w:rPr>
      </w:pPr>
      <w:r w:rsidRPr="00E90B73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E90B73">
        <w:rPr>
          <w:sz w:val="28"/>
          <w:szCs w:val="28"/>
        </w:rPr>
        <w:t>Вуокса</w:t>
      </w:r>
      <w:proofErr w:type="spellEnd"/>
      <w:r w:rsidRPr="00E90B73">
        <w:rPr>
          <w:sz w:val="28"/>
          <w:szCs w:val="28"/>
        </w:rPr>
        <w:t>».</w:t>
      </w:r>
    </w:p>
    <w:p w:rsidR="004D6490" w:rsidRPr="00E90B73" w:rsidRDefault="004D6490" w:rsidP="004D6490">
      <w:pPr>
        <w:pStyle w:val="a3"/>
        <w:spacing w:after="0"/>
        <w:ind w:firstLine="0"/>
        <w:jc w:val="left"/>
        <w:rPr>
          <w:sz w:val="28"/>
          <w:szCs w:val="28"/>
        </w:rPr>
      </w:pPr>
    </w:p>
    <w:p w:rsidR="004D6490" w:rsidRPr="00E90B73" w:rsidRDefault="004D6490" w:rsidP="004D6490">
      <w:pPr>
        <w:pStyle w:val="a3"/>
        <w:spacing w:after="0"/>
        <w:ind w:firstLine="0"/>
        <w:jc w:val="left"/>
        <w:rPr>
          <w:sz w:val="28"/>
          <w:szCs w:val="28"/>
        </w:rPr>
      </w:pPr>
    </w:p>
    <w:p w:rsidR="004D6490" w:rsidRPr="00E90B73" w:rsidRDefault="004D6490" w:rsidP="004D6490">
      <w:pPr>
        <w:pStyle w:val="a3"/>
        <w:spacing w:after="0"/>
        <w:ind w:firstLine="0"/>
        <w:jc w:val="left"/>
        <w:rPr>
          <w:sz w:val="28"/>
          <w:szCs w:val="28"/>
        </w:rPr>
      </w:pPr>
      <w:r w:rsidRPr="00E90B73">
        <w:rPr>
          <w:sz w:val="28"/>
          <w:szCs w:val="28"/>
        </w:rPr>
        <w:t xml:space="preserve">Глава муниципального образования </w:t>
      </w:r>
    </w:p>
    <w:p w:rsidR="004D6490" w:rsidRPr="00E90B73" w:rsidRDefault="004D6490" w:rsidP="004D6490">
      <w:pPr>
        <w:pStyle w:val="a3"/>
        <w:spacing w:after="0"/>
        <w:ind w:firstLine="0"/>
        <w:jc w:val="left"/>
        <w:rPr>
          <w:sz w:val="28"/>
          <w:szCs w:val="28"/>
        </w:rPr>
      </w:pPr>
      <w:r w:rsidRPr="00E90B73">
        <w:rPr>
          <w:sz w:val="28"/>
          <w:szCs w:val="28"/>
        </w:rPr>
        <w:t>«Светогорское городское поселение»</w:t>
      </w:r>
      <w:r w:rsidRPr="00E90B73">
        <w:rPr>
          <w:sz w:val="28"/>
          <w:szCs w:val="28"/>
        </w:rPr>
        <w:tab/>
      </w:r>
      <w:r w:rsidRPr="00E90B73">
        <w:rPr>
          <w:sz w:val="28"/>
          <w:szCs w:val="28"/>
        </w:rPr>
        <w:tab/>
        <w:t xml:space="preserve"> </w:t>
      </w:r>
      <w:r w:rsidRPr="00E90B73">
        <w:rPr>
          <w:sz w:val="28"/>
          <w:szCs w:val="28"/>
        </w:rPr>
        <w:tab/>
        <w:t xml:space="preserve"> Р. А. Генералова</w:t>
      </w:r>
    </w:p>
    <w:p w:rsidR="004D6490" w:rsidRPr="00E90B73" w:rsidRDefault="004D6490" w:rsidP="004D6490">
      <w:pPr>
        <w:pStyle w:val="a3"/>
        <w:ind w:firstLine="0"/>
        <w:rPr>
          <w:sz w:val="28"/>
          <w:szCs w:val="28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tbl>
      <w:tblPr>
        <w:tblW w:w="101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267"/>
        <w:gridCol w:w="2285"/>
        <w:gridCol w:w="263"/>
        <w:gridCol w:w="454"/>
        <w:gridCol w:w="3252"/>
        <w:gridCol w:w="563"/>
        <w:gridCol w:w="105"/>
        <w:gridCol w:w="41"/>
        <w:gridCol w:w="425"/>
        <w:gridCol w:w="1016"/>
        <w:gridCol w:w="544"/>
        <w:gridCol w:w="567"/>
        <w:gridCol w:w="206"/>
      </w:tblGrid>
      <w:tr w:rsidR="004D6490" w:rsidTr="00E90B73">
        <w:trPr>
          <w:gridBefore w:val="1"/>
          <w:gridAfter w:val="2"/>
          <w:wBefore w:w="142" w:type="dxa"/>
          <w:wAfter w:w="773" w:type="dxa"/>
          <w:trHeight w:val="315"/>
        </w:trPr>
        <w:tc>
          <w:tcPr>
            <w:tcW w:w="3269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</w:tr>
      <w:tr w:rsidR="004D6490" w:rsidTr="00E90B73">
        <w:trPr>
          <w:trHeight w:val="315"/>
        </w:trPr>
        <w:tc>
          <w:tcPr>
            <w:tcW w:w="2957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noWrap/>
            <w:vAlign w:val="bottom"/>
            <w:hideMark/>
          </w:tcPr>
          <w:p w:rsidR="004D6490" w:rsidRDefault="004D6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№1</w:t>
            </w:r>
          </w:p>
        </w:tc>
      </w:tr>
      <w:tr w:rsidR="004D6490" w:rsidTr="00E90B73">
        <w:trPr>
          <w:trHeight w:val="315"/>
        </w:trPr>
        <w:tc>
          <w:tcPr>
            <w:tcW w:w="2957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noWrap/>
            <w:vAlign w:val="bottom"/>
            <w:hideMark/>
          </w:tcPr>
          <w:p w:rsidR="004D6490" w:rsidRDefault="004D6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4D6490" w:rsidTr="00E90B73">
        <w:trPr>
          <w:trHeight w:val="315"/>
        </w:trPr>
        <w:tc>
          <w:tcPr>
            <w:tcW w:w="10130" w:type="dxa"/>
            <w:gridSpan w:val="14"/>
            <w:noWrap/>
            <w:vAlign w:val="bottom"/>
            <w:hideMark/>
          </w:tcPr>
          <w:p w:rsidR="004D6490" w:rsidRDefault="004D6490" w:rsidP="004414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E90B73">
              <w:rPr>
                <w:color w:val="000000"/>
              </w:rPr>
              <w:t xml:space="preserve"> г. №</w:t>
            </w:r>
          </w:p>
        </w:tc>
      </w:tr>
      <w:tr w:rsidR="004D6490" w:rsidTr="00E90B73">
        <w:trPr>
          <w:trHeight w:val="315"/>
        </w:trPr>
        <w:tc>
          <w:tcPr>
            <w:tcW w:w="2957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</w:tr>
      <w:tr w:rsidR="004D6490" w:rsidTr="00E90B73">
        <w:trPr>
          <w:trHeight w:val="315"/>
        </w:trPr>
        <w:tc>
          <w:tcPr>
            <w:tcW w:w="10130" w:type="dxa"/>
            <w:gridSpan w:val="14"/>
            <w:noWrap/>
            <w:vAlign w:val="bottom"/>
            <w:hideMark/>
          </w:tcPr>
          <w:p w:rsid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налоговых, неналоговых доходов и безвозмездных поступлений в бюджет</w:t>
            </w:r>
          </w:p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«Светогорское городское поселение»   </w:t>
            </w:r>
          </w:p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 на 2019 год</w:t>
            </w:r>
          </w:p>
        </w:tc>
      </w:tr>
      <w:tr w:rsidR="004D6490" w:rsidTr="00E90B73">
        <w:trPr>
          <w:trHeight w:val="315"/>
        </w:trPr>
        <w:tc>
          <w:tcPr>
            <w:tcW w:w="10130" w:type="dxa"/>
            <w:gridSpan w:val="14"/>
            <w:noWrap/>
            <w:vAlign w:val="bottom"/>
            <w:hideMark/>
          </w:tcPr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и плановый период 2020 2021 годов.</w:t>
            </w:r>
          </w:p>
        </w:tc>
      </w:tr>
      <w:tr w:rsidR="004D6490" w:rsidTr="00E90B73">
        <w:trPr>
          <w:trHeight w:val="330"/>
        </w:trPr>
        <w:tc>
          <w:tcPr>
            <w:tcW w:w="2957" w:type="dxa"/>
            <w:gridSpan w:val="4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gridSpan w:val="5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269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269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108 914,0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108 080,0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107 041,2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67 847,4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70 443,4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75 368,6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59 803,7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64 083,7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59 803,7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64 083,7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7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2 758,0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3 181,0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70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2 758,0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3 181,0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48,9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48,9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7 617,0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7 833,0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8 055,0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10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1 224,0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1 248,0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1 273,0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6 393,0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6 585,0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6 782,0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41 066,6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37 636,6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31 672,6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75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26 865,6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28 015,6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29 235,6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22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22 937,0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24 087,0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25 307,0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183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3 928,6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53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13 919,0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9 301,0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2 117,0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18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1 14 02000 00 0000 410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13 441,0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8 801,0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1 617,0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69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2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12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1 16 51040 02 0000 140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57 284,2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56 347,7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56 446,7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808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6490" w:rsidRDefault="004D64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57 284,2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56 347,7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56 446,7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 бюджетной обеспеченности,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47 383,3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48 482,8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-Дотация из областного фонда финансовой поддержки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24 031,7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24 998,0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26 064,8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-Дотация из районного фонда финансовой поддержки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22 267,8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22 385,3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22 418,0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8 751,8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6 694,2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6 694,2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1 318,1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1 318,1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1 318,1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D6490" w:rsidRDefault="004D649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Прочие субсидии</w:t>
            </w:r>
          </w:p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7 433,7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5 376,1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7 433,7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5 376,1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color w:val="000000"/>
                <w:sz w:val="20"/>
                <w:szCs w:val="20"/>
              </w:rPr>
              <w:t>бюджетной системы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Российской Федерации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2 270,2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1 269,7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1 269,7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490" w:rsidRDefault="004D6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1 262,7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6490" w:rsidRDefault="004D6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4D6490" w:rsidTr="00E90B73">
        <w:trPr>
          <w:gridBefore w:val="2"/>
          <w:gridAfter w:val="1"/>
          <w:wBefore w:w="409" w:type="dxa"/>
          <w:wAfter w:w="206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166 198,2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164 427,7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163 487,9</w:t>
            </w:r>
          </w:p>
        </w:tc>
      </w:tr>
    </w:tbl>
    <w:p w:rsidR="004D6490" w:rsidRDefault="004D6490" w:rsidP="004D6490">
      <w:pPr>
        <w:tabs>
          <w:tab w:val="left" w:pos="9498"/>
        </w:tabs>
        <w:spacing w:after="200" w:line="276" w:lineRule="auto"/>
        <w:ind w:right="-566"/>
        <w:rPr>
          <w:rFonts w:ascii="Calibri" w:eastAsia="Calibri" w:hAnsi="Calibri"/>
          <w:sz w:val="22"/>
          <w:szCs w:val="22"/>
          <w:lang w:eastAsia="en-US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tbl>
      <w:tblPr>
        <w:tblW w:w="9528" w:type="dxa"/>
        <w:tblInd w:w="91" w:type="dxa"/>
        <w:tblLook w:val="04A0" w:firstRow="1" w:lastRow="0" w:firstColumn="1" w:lastColumn="0" w:noHBand="0" w:noVBand="1"/>
      </w:tblPr>
      <w:tblGrid>
        <w:gridCol w:w="2005"/>
        <w:gridCol w:w="615"/>
        <w:gridCol w:w="1970"/>
        <w:gridCol w:w="1970"/>
        <w:gridCol w:w="2813"/>
        <w:gridCol w:w="155"/>
      </w:tblGrid>
      <w:tr w:rsidR="004D6490" w:rsidTr="004D6490">
        <w:trPr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4D6490" w:rsidRDefault="004D6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</w:tc>
      </w:tr>
      <w:tr w:rsidR="004D6490" w:rsidTr="004D6490">
        <w:trPr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4D6490" w:rsidRDefault="004D6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4D6490" w:rsidTr="004D6490">
        <w:trPr>
          <w:trHeight w:val="315"/>
        </w:trPr>
        <w:tc>
          <w:tcPr>
            <w:tcW w:w="262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4D6490" w:rsidRDefault="004D6490" w:rsidP="004414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E90B73">
              <w:rPr>
                <w:color w:val="000000"/>
              </w:rPr>
              <w:t>г. №</w:t>
            </w:r>
            <w:bookmarkStart w:id="0" w:name="_GoBack"/>
            <w:bookmarkEnd w:id="0"/>
          </w:p>
        </w:tc>
      </w:tr>
      <w:tr w:rsidR="004D6490" w:rsidTr="004D6490">
        <w:trPr>
          <w:trHeight w:val="60"/>
        </w:trPr>
        <w:tc>
          <w:tcPr>
            <w:tcW w:w="262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</w:tr>
      <w:tr w:rsidR="004D6490" w:rsidTr="00E90B73">
        <w:trPr>
          <w:gridAfter w:val="1"/>
          <w:wAfter w:w="155" w:type="dxa"/>
          <w:trHeight w:val="315"/>
        </w:trPr>
        <w:tc>
          <w:tcPr>
            <w:tcW w:w="9373" w:type="dxa"/>
            <w:gridSpan w:val="5"/>
            <w:noWrap/>
            <w:vAlign w:val="bottom"/>
          </w:tcPr>
          <w:p w:rsidR="004D6490" w:rsidRPr="00E90B73" w:rsidRDefault="004D649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Перечень и коды</w:t>
            </w:r>
          </w:p>
        </w:tc>
      </w:tr>
      <w:tr w:rsidR="004D6490" w:rsidTr="00E90B73">
        <w:trPr>
          <w:gridAfter w:val="1"/>
          <w:wAfter w:w="155" w:type="dxa"/>
          <w:trHeight w:val="315"/>
        </w:trPr>
        <w:tc>
          <w:tcPr>
            <w:tcW w:w="9373" w:type="dxa"/>
            <w:gridSpan w:val="5"/>
            <w:noWrap/>
            <w:vAlign w:val="bottom"/>
            <w:hideMark/>
          </w:tcPr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главных администраторов доходов бюджета</w:t>
            </w:r>
          </w:p>
        </w:tc>
      </w:tr>
      <w:tr w:rsidR="004D6490" w:rsidTr="00E90B73">
        <w:trPr>
          <w:gridAfter w:val="1"/>
          <w:wAfter w:w="155" w:type="dxa"/>
          <w:trHeight w:val="315"/>
        </w:trPr>
        <w:tc>
          <w:tcPr>
            <w:tcW w:w="9373" w:type="dxa"/>
            <w:gridSpan w:val="5"/>
            <w:noWrap/>
            <w:vAlign w:val="center"/>
            <w:hideMark/>
          </w:tcPr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«Светогорское городское поселение»</w:t>
            </w:r>
          </w:p>
        </w:tc>
      </w:tr>
      <w:tr w:rsidR="004D6490" w:rsidTr="00E90B73">
        <w:trPr>
          <w:gridAfter w:val="1"/>
          <w:wAfter w:w="155" w:type="dxa"/>
          <w:trHeight w:val="315"/>
        </w:trPr>
        <w:tc>
          <w:tcPr>
            <w:tcW w:w="9373" w:type="dxa"/>
            <w:gridSpan w:val="5"/>
            <w:noWrap/>
            <w:vAlign w:val="bottom"/>
            <w:hideMark/>
          </w:tcPr>
          <w:p w:rsidR="004D6490" w:rsidRPr="00E90B73" w:rsidRDefault="004D64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0B73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  <w:tr w:rsidR="004D6490" w:rsidTr="00E90B73">
        <w:trPr>
          <w:gridAfter w:val="1"/>
          <w:wAfter w:w="155" w:type="dxa"/>
          <w:trHeight w:val="330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83" w:type="dxa"/>
            <w:gridSpan w:val="2"/>
            <w:noWrap/>
            <w:vAlign w:val="bottom"/>
            <w:hideMark/>
          </w:tcPr>
          <w:p w:rsidR="004D6490" w:rsidRDefault="004D6490">
            <w:pPr>
              <w:rPr>
                <w:sz w:val="20"/>
                <w:szCs w:val="20"/>
              </w:rPr>
            </w:pPr>
          </w:p>
        </w:tc>
      </w:tr>
      <w:tr w:rsidR="004D6490" w:rsidTr="00E90B73">
        <w:trPr>
          <w:gridAfter w:val="1"/>
          <w:wAfter w:w="155" w:type="dxa"/>
          <w:trHeight w:val="510"/>
        </w:trPr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</w:tc>
      </w:tr>
      <w:tr w:rsidR="004D6490" w:rsidTr="00E90B73">
        <w:trPr>
          <w:gridAfter w:val="1"/>
          <w:wAfter w:w="155" w:type="dxa"/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4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490" w:rsidRDefault="004D6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6490" w:rsidTr="00E90B73">
        <w:trPr>
          <w:gridAfter w:val="1"/>
          <w:wAfter w:w="155" w:type="dxa"/>
          <w:trHeight w:val="36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3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МО «Светогорское городское поселение»</w:t>
            </w:r>
          </w:p>
        </w:tc>
      </w:tr>
      <w:tr w:rsidR="004D6490" w:rsidTr="00E90B73">
        <w:trPr>
          <w:gridAfter w:val="1"/>
          <w:wAfter w:w="155" w:type="dxa"/>
          <w:trHeight w:val="11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6490" w:rsidTr="00E90B73">
        <w:trPr>
          <w:gridAfter w:val="1"/>
          <w:wAfter w:w="155" w:type="dxa"/>
          <w:trHeight w:val="13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6490" w:rsidTr="00E90B73">
        <w:trPr>
          <w:gridAfter w:val="1"/>
          <w:wAfter w:w="155" w:type="dxa"/>
          <w:trHeight w:val="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4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1 13 02995 13 0000 130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1 16 23051 13 0000 140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8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1 16 23052 13 0000 140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112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1 16 33050 13 0000 140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1 16 51040 02 0000 140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D6490" w:rsidTr="00E90B73">
        <w:trPr>
          <w:gridAfter w:val="1"/>
          <w:wAfter w:w="155" w:type="dxa"/>
          <w:trHeight w:val="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D6490" w:rsidTr="00E90B73">
        <w:trPr>
          <w:gridAfter w:val="1"/>
          <w:wAfter w:w="155" w:type="dxa"/>
          <w:trHeight w:val="7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2 02 15002 13 0000 150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D6490" w:rsidTr="00E90B73">
        <w:trPr>
          <w:gridAfter w:val="1"/>
          <w:wAfter w:w="155" w:type="dxa"/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2 02 20077 13 0000 150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D6490" w:rsidTr="00E90B73">
        <w:trPr>
          <w:gridAfter w:val="1"/>
          <w:wAfter w:w="155" w:type="dxa"/>
          <w:trHeight w:val="16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D6490" w:rsidTr="00E90B73">
        <w:trPr>
          <w:gridAfter w:val="1"/>
          <w:wAfter w:w="155" w:type="dxa"/>
          <w:trHeight w:val="211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202 20299 13 0000 150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D6490" w:rsidTr="00E90B73">
        <w:trPr>
          <w:gridAfter w:val="1"/>
          <w:wAfter w:w="155" w:type="dxa"/>
          <w:trHeight w:val="15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202 20302 13 0000 150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D6490" w:rsidTr="00E90B73">
        <w:trPr>
          <w:gridAfter w:val="1"/>
          <w:wAfter w:w="155" w:type="dxa"/>
          <w:trHeight w:val="9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D6490" w:rsidTr="00E90B73">
        <w:trPr>
          <w:gridAfter w:val="1"/>
          <w:wAfter w:w="155" w:type="dxa"/>
          <w:trHeight w:val="2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D6490" w:rsidTr="00E90B73">
        <w:trPr>
          <w:gridAfter w:val="1"/>
          <w:wAfter w:w="155" w:type="dxa"/>
          <w:trHeight w:val="6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D6490" w:rsidTr="00E90B73">
        <w:trPr>
          <w:gridAfter w:val="1"/>
          <w:wAfter w:w="155" w:type="dxa"/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6490" w:rsidTr="00E90B73">
        <w:trPr>
          <w:gridAfter w:val="1"/>
          <w:wAfter w:w="155" w:type="dxa"/>
          <w:trHeight w:val="8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2 02 45160 13 0000 150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6490" w:rsidTr="00E90B73">
        <w:trPr>
          <w:gridAfter w:val="1"/>
          <w:wAfter w:w="155" w:type="dxa"/>
          <w:trHeight w:val="4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69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2 02 90054 13 0000 150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4D6490" w:rsidTr="00E90B73">
        <w:trPr>
          <w:gridAfter w:val="1"/>
          <w:wAfter w:w="155" w:type="dxa"/>
          <w:trHeight w:val="4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2 07 05030 13 0000 150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1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2 08 05000 13 0000 150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6490" w:rsidTr="00E90B73">
        <w:trPr>
          <w:gridAfter w:val="1"/>
          <w:wAfter w:w="155" w:type="dxa"/>
          <w:trHeight w:val="77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2 18 60010 13 0000 150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90" w:rsidRDefault="004D6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6490" w:rsidTr="00E90B73">
        <w:trPr>
          <w:gridAfter w:val="1"/>
          <w:wAfter w:w="155" w:type="dxa"/>
          <w:trHeight w:val="9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2 19 60010 13 0000 150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11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2 19 25555 13 0000 150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3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по управлению имуществом МО «Светогорское городское поселение»</w:t>
            </w:r>
          </w:p>
        </w:tc>
      </w:tr>
      <w:tr w:rsidR="004D6490" w:rsidTr="00E90B73">
        <w:trPr>
          <w:gridAfter w:val="1"/>
          <w:wAfter w:w="155" w:type="dxa"/>
          <w:trHeight w:val="10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6490" w:rsidTr="00E90B73">
        <w:trPr>
          <w:gridAfter w:val="1"/>
          <w:wAfter w:w="155" w:type="dxa"/>
          <w:trHeight w:val="6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D6490" w:rsidTr="00E90B73">
        <w:trPr>
          <w:gridAfter w:val="1"/>
          <w:wAfter w:w="155" w:type="dxa"/>
          <w:trHeight w:val="8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4D6490" w:rsidTr="00E90B73">
        <w:trPr>
          <w:gridAfter w:val="1"/>
          <w:wAfter w:w="155" w:type="dxa"/>
          <w:trHeight w:val="15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1 11 08050 13 0000 120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D6490" w:rsidTr="00E90B73">
        <w:trPr>
          <w:gridAfter w:val="1"/>
          <w:wAfter w:w="155" w:type="dxa"/>
          <w:trHeight w:val="13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6490" w:rsidTr="00E90B73">
        <w:trPr>
          <w:gridAfter w:val="1"/>
          <w:wAfter w:w="155" w:type="dxa"/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1 13 02995 13 0000 130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3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1 14 01050 13 0000 410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1 14 02052 13 0000 410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4D6490" w:rsidTr="00E90B73">
        <w:trPr>
          <w:gridAfter w:val="1"/>
          <w:wAfter w:w="155" w:type="dxa"/>
          <w:trHeight w:val="1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1 14 02052 13 0000 440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4D6490" w:rsidTr="00E90B73">
        <w:trPr>
          <w:gridAfter w:val="1"/>
          <w:wAfter w:w="155" w:type="dxa"/>
          <w:trHeight w:val="16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6490" w:rsidTr="00E90B73">
        <w:trPr>
          <w:gridAfter w:val="1"/>
          <w:wAfter w:w="155" w:type="dxa"/>
          <w:trHeight w:val="15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1 14 02053 13 0000 440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6490" w:rsidTr="00E90B73">
        <w:trPr>
          <w:gridAfter w:val="1"/>
          <w:wAfter w:w="155" w:type="dxa"/>
          <w:trHeight w:val="4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1 14 04050 13 0000 420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9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1 14 06025 13 0000 430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6490" w:rsidTr="00E90B73">
        <w:trPr>
          <w:gridAfter w:val="1"/>
          <w:wAfter w:w="155" w:type="dxa"/>
          <w:trHeight w:val="12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1 16 33050 13 0000 140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4D6490" w:rsidTr="00E90B73">
        <w:trPr>
          <w:gridAfter w:val="1"/>
          <w:wAfter w:w="155" w:type="dxa"/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90" w:rsidRDefault="004D6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</w:tbl>
    <w:p w:rsidR="004D6490" w:rsidRDefault="004D6490" w:rsidP="004D6490">
      <w:pPr>
        <w:pStyle w:val="a3"/>
        <w:ind w:firstLine="0"/>
        <w:rPr>
          <w:sz w:val="16"/>
          <w:szCs w:val="16"/>
        </w:rPr>
      </w:pPr>
    </w:p>
    <w:p w:rsidR="00D41570" w:rsidRDefault="00D41570"/>
    <w:sectPr w:rsidR="00D4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90"/>
    <w:rsid w:val="0013015B"/>
    <w:rsid w:val="004414FB"/>
    <w:rsid w:val="004D6490"/>
    <w:rsid w:val="00D41570"/>
    <w:rsid w:val="00E90B73"/>
    <w:rsid w:val="00F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649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D6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649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D6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2018-12-18T14:09:00Z</cp:lastPrinted>
  <dcterms:created xsi:type="dcterms:W3CDTF">2018-12-18T13:56:00Z</dcterms:created>
  <dcterms:modified xsi:type="dcterms:W3CDTF">2018-12-24T14:31:00Z</dcterms:modified>
</cp:coreProperties>
</file>